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D5D" w14:textId="77777777" w:rsidR="00D75B4D" w:rsidRPr="00254E5F" w:rsidRDefault="00D75B4D" w:rsidP="00D75B4D">
      <w:pPr>
        <w:widowControl w:val="0"/>
        <w:tabs>
          <w:tab w:val="left" w:pos="284"/>
          <w:tab w:val="left" w:pos="8505"/>
        </w:tabs>
        <w:autoSpaceDE w:val="0"/>
        <w:autoSpaceDN w:val="0"/>
        <w:adjustRightInd w:val="0"/>
        <w:rPr>
          <w:rFonts w:ascii="" w:eastAsia="" w:cs=""/>
          <w:color w:val="76923C" w:themeColor="accent3" w:themeShade="BF"/>
        </w:rPr>
      </w:pPr>
    </w:p>
    <w:p w14:paraId="4A05D611" w14:textId="77777777" w:rsidR="00D75B4D" w:rsidRPr="007C6A66" w:rsidRDefault="00D75B4D" w:rsidP="00D75B4D">
      <w:pPr>
        <w:ind w:firstLineChars="500" w:firstLine="1050"/>
        <w:rPr>
          <w:rFonts w:ascii="" w:eastAsia="" w:cs=""/>
          <w:color w:val="76923C" w:themeColor="accent3" w:themeShade="BF"/>
        </w:rPr>
      </w:pPr>
      <w:r w:rsidRPr="007C6A66">
        <w:rPr>
          <w:rFonts w:ascii="" w:eastAsia="" w:cs=""/>
          <w:noProof/>
          <w:color w:val="76923C" w:themeColor="accent3" w:themeShade="BF"/>
          <w:lang w:eastAsia="ja-JP"/>
        </w:rPr>
        <mc:AlternateContent>
          <mc:Choice Requires="wps">
            <w:drawing>
              <wp:anchor distT="0" distB="0" distL="114300" distR="114300" simplePos="0" relativeHeight="251802624" behindDoc="0" locked="0" layoutInCell="1" allowOverlap="1" wp14:anchorId="48A1A220" wp14:editId="729EFAE5">
                <wp:simplePos x="0" y="0"/>
                <wp:positionH relativeFrom="margin">
                  <wp:align>center</wp:align>
                </wp:positionH>
                <wp:positionV relativeFrom="paragraph">
                  <wp:posOffset>111125</wp:posOffset>
                </wp:positionV>
                <wp:extent cx="5210280" cy="266760"/>
                <wp:effectExtent l="0" t="0" r="9525" b="0"/>
                <wp:wrapNone/>
                <wp:docPr id="50" name="矢印: 五方向 1"/>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97D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6" type="#_x0000_t15" style="position:absolute;left:0;text-align:left;margin-left:0;margin-top:8.75pt;width:410.25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EA792C8" w14:textId="77777777" w:rsidR="00D75B4D" w:rsidRPr="007C6A66" w:rsidRDefault="00D75B4D" w:rsidP="00254E5F">
      <w:pPr>
        <w:rPr>
          <w:rFonts w:asciiTheme="minorEastAsia" w:eastAsiaTheme="minorEastAsia" w:hAnsiTheme="minorEastAsia" w:cs=""/>
        </w:rPr>
      </w:pPr>
    </w:p>
    <w:p w14:paraId="0DB6E8A3" w14:textId="77777777" w:rsidR="00D75B4D" w:rsidRPr="007C6A66" w:rsidRDefault="00D75B4D" w:rsidP="00D75B4D">
      <w:pPr>
        <w:jc w:val="center"/>
        <w:rPr>
          <w:rFonts w:asciiTheme="minorEastAsia" w:eastAsiaTheme="minorEastAsia" w:hAnsiTheme="minorEastAsia" w:cs=""/>
          <w:sz w:val="48"/>
          <w:szCs w:val="48"/>
          <w:lang w:eastAsia="ja-JP"/>
        </w:rPr>
      </w:pPr>
      <w:r w:rsidRPr="007C6A66">
        <w:rPr>
          <w:rFonts w:asciiTheme="minorEastAsia" w:eastAsiaTheme="minorEastAsia" w:hAnsiTheme="minorEastAsia" w:cs="" w:hint="eastAsia"/>
          <w:sz w:val="48"/>
          <w:szCs w:val="48"/>
          <w:lang w:eastAsia="ja-JP"/>
        </w:rPr>
        <w:t>福島県版健康データベース</w:t>
      </w:r>
    </w:p>
    <w:p w14:paraId="3D0770DC" w14:textId="77777777" w:rsidR="00D75B4D" w:rsidRPr="007C6A66" w:rsidRDefault="00D75B4D" w:rsidP="00D75B4D">
      <w:pPr>
        <w:jc w:val="center"/>
        <w:rPr>
          <w:rFonts w:asciiTheme="minorEastAsia" w:eastAsiaTheme="minorEastAsia" w:hAnsiTheme="minorEastAsia" w:cs=""/>
          <w:sz w:val="48"/>
          <w:szCs w:val="48"/>
          <w:lang w:eastAsia="ja-JP"/>
        </w:rPr>
      </w:pPr>
      <w:r w:rsidRPr="007C6A66">
        <w:rPr>
          <w:rFonts w:asciiTheme="minorEastAsia" w:eastAsiaTheme="minorEastAsia" w:hAnsiTheme="minorEastAsia" w:cs="" w:hint="eastAsia"/>
          <w:sz w:val="48"/>
          <w:szCs w:val="48"/>
          <w:lang w:eastAsia="ja-JP"/>
        </w:rPr>
        <w:t>（ＦＤＢ）報告書</w:t>
      </w:r>
    </w:p>
    <w:p w14:paraId="3DFA82EE" w14:textId="3450B60B" w:rsidR="00D75B4D" w:rsidRPr="007C6A66" w:rsidRDefault="001B2EC8" w:rsidP="00254E5F">
      <w:pPr>
        <w:jc w:val="center"/>
        <w:rPr>
          <w:rFonts w:asciiTheme="minorEastAsia" w:eastAsiaTheme="minorEastAsia" w:hAnsiTheme="minorEastAsia" w:cs=""/>
          <w:sz w:val="48"/>
          <w:szCs w:val="48"/>
          <w:lang w:eastAsia="ja-JP"/>
        </w:rPr>
      </w:pPr>
      <w:r w:rsidRPr="003179F4">
        <w:rPr>
          <w:rFonts w:asciiTheme="minorEastAsia" w:eastAsiaTheme="minorEastAsia" w:hAnsiTheme="minorEastAsia" w:cs="" w:hint="eastAsia"/>
          <w:sz w:val="48"/>
          <w:szCs w:val="48"/>
          <w:lang w:eastAsia="ja-JP"/>
        </w:rPr>
        <w:t>（</w:t>
      </w:r>
      <w:r w:rsidR="00D75B4D" w:rsidRPr="003179F4">
        <w:rPr>
          <w:rFonts w:asciiTheme="minorEastAsia" w:eastAsiaTheme="minorEastAsia" w:hAnsiTheme="minorEastAsia" w:cs="" w:hint="eastAsia"/>
          <w:sz w:val="48"/>
          <w:szCs w:val="48"/>
          <w:lang w:eastAsia="ja-JP"/>
        </w:rPr>
        <w:t>２０２</w:t>
      </w:r>
      <w:r w:rsidR="009C1CAF">
        <w:rPr>
          <w:rFonts w:asciiTheme="minorEastAsia" w:eastAsiaTheme="minorEastAsia" w:hAnsiTheme="minorEastAsia" w:cs="" w:hint="eastAsia"/>
          <w:sz w:val="48"/>
          <w:szCs w:val="48"/>
          <w:lang w:eastAsia="ja-JP"/>
        </w:rPr>
        <w:t>３</w:t>
      </w:r>
      <w:r w:rsidRPr="003179F4">
        <w:rPr>
          <w:rFonts w:asciiTheme="minorEastAsia" w:eastAsiaTheme="minorEastAsia" w:hAnsiTheme="minorEastAsia" w:cs="" w:hint="eastAsia"/>
          <w:sz w:val="48"/>
          <w:szCs w:val="48"/>
          <w:lang w:eastAsia="ja-JP"/>
        </w:rPr>
        <w:t>）</w:t>
      </w:r>
    </w:p>
    <w:p w14:paraId="4E7DB528" w14:textId="77777777" w:rsidR="00D75B4D" w:rsidRPr="007C6A66" w:rsidRDefault="00D75B4D" w:rsidP="00D75B4D">
      <w:pPr>
        <w:widowControl w:val="0"/>
        <w:tabs>
          <w:tab w:val="left" w:pos="284"/>
          <w:tab w:val="left" w:pos="8505"/>
        </w:tabs>
        <w:autoSpaceDE w:val="0"/>
        <w:autoSpaceDN w:val="0"/>
        <w:adjustRightInd w:val="0"/>
        <w:jc w:val="center"/>
        <w:rPr>
          <w:rFonts w:ascii="" w:eastAsia="" w:cs=""/>
          <w:sz w:val="48"/>
          <w:szCs w:val="48"/>
          <w:lang w:eastAsia="ja-JP"/>
        </w:rPr>
      </w:pPr>
      <w:r w:rsidRPr="007C6A66">
        <w:rPr>
          <w:rFonts w:ascii="" w:eastAsia="" w:cs=""/>
          <w:noProof/>
          <w:lang w:eastAsia="ja-JP"/>
        </w:rPr>
        <mc:AlternateContent>
          <mc:Choice Requires="wps">
            <w:drawing>
              <wp:anchor distT="0" distB="0" distL="114300" distR="114300" simplePos="0" relativeHeight="251803648" behindDoc="0" locked="0" layoutInCell="1" allowOverlap="1" wp14:anchorId="464BC3A3" wp14:editId="580C1B60">
                <wp:simplePos x="0" y="0"/>
                <wp:positionH relativeFrom="margin">
                  <wp:align>center</wp:align>
                </wp:positionH>
                <wp:positionV relativeFrom="paragraph">
                  <wp:posOffset>164536</wp:posOffset>
                </wp:positionV>
                <wp:extent cx="5210280" cy="266760"/>
                <wp:effectExtent l="0" t="0" r="9525" b="0"/>
                <wp:wrapNone/>
                <wp:docPr id="51" name="矢印: 五方向 2"/>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30B3B" id="矢印: 五方向 2" o:spid="_x0000_s1026" type="#_x0000_t15" style="position:absolute;left:0;text-align:left;margin-left:0;margin-top:12.95pt;width:410.25pt;height:21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79BB16C" w14:textId="36CAC9FD" w:rsidR="00D75B4D" w:rsidRPr="00104E0C" w:rsidRDefault="00104E0C" w:rsidP="00104E0C">
      <w:pPr>
        <w:widowControl w:val="0"/>
        <w:autoSpaceDE w:val="0"/>
        <w:autoSpaceDN w:val="0"/>
        <w:adjustRightInd w:val="0"/>
        <w:jc w:val="center"/>
        <w:rPr>
          <w:rFonts w:asciiTheme="minorEastAsia" w:eastAsiaTheme="minorEastAsia" w:hAnsiTheme="minorEastAsia" w:cs="ＭＳ....."/>
          <w:sz w:val="28"/>
          <w:szCs w:val="28"/>
          <w:lang w:eastAsia="ja-JP"/>
        </w:rPr>
      </w:pPr>
      <w:r w:rsidRPr="00104E0C">
        <w:rPr>
          <w:rFonts w:asciiTheme="minorEastAsia" w:eastAsiaTheme="minorEastAsia" w:hAnsiTheme="minorEastAsia" w:cs="ＭＳ....." w:hint="eastAsia"/>
          <w:sz w:val="28"/>
          <w:szCs w:val="28"/>
          <w:lang w:eastAsia="ja-JP"/>
        </w:rPr>
        <w:t>201</w:t>
      </w:r>
      <w:r w:rsidR="009C1CAF">
        <w:rPr>
          <w:rFonts w:asciiTheme="minorEastAsia" w:eastAsiaTheme="minorEastAsia" w:hAnsiTheme="minorEastAsia" w:cs="ＭＳ....." w:hint="eastAsia"/>
          <w:sz w:val="28"/>
          <w:szCs w:val="28"/>
          <w:lang w:eastAsia="ja-JP"/>
        </w:rPr>
        <w:t>8</w:t>
      </w:r>
      <w:r w:rsidRPr="00104E0C">
        <w:rPr>
          <w:rFonts w:asciiTheme="minorEastAsia" w:eastAsiaTheme="minorEastAsia" w:hAnsiTheme="minorEastAsia" w:cs="ＭＳ....." w:hint="eastAsia"/>
          <w:sz w:val="28"/>
          <w:szCs w:val="28"/>
          <w:lang w:eastAsia="ja-JP"/>
        </w:rPr>
        <w:t>-20</w:t>
      </w:r>
      <w:r w:rsidR="009C1CAF">
        <w:rPr>
          <w:rFonts w:asciiTheme="minorEastAsia" w:eastAsiaTheme="minorEastAsia" w:hAnsiTheme="minorEastAsia" w:cs="ＭＳ....." w:hint="eastAsia"/>
          <w:sz w:val="28"/>
          <w:szCs w:val="28"/>
          <w:lang w:eastAsia="ja-JP"/>
        </w:rPr>
        <w:t>20</w:t>
      </w:r>
      <w:r w:rsidRPr="00104E0C">
        <w:rPr>
          <w:rFonts w:asciiTheme="minorEastAsia" w:eastAsiaTheme="minorEastAsia" w:hAnsiTheme="minorEastAsia" w:cs="ＭＳ....." w:hint="eastAsia"/>
          <w:sz w:val="28"/>
          <w:szCs w:val="28"/>
          <w:lang w:eastAsia="ja-JP"/>
        </w:rPr>
        <w:t>年度</w:t>
      </w:r>
      <w:r w:rsidR="00D75B4D" w:rsidRPr="00104E0C">
        <w:rPr>
          <w:rFonts w:asciiTheme="minorEastAsia" w:eastAsiaTheme="minorEastAsia" w:hAnsiTheme="minorEastAsia" w:cs="ＭＳ....." w:hint="eastAsia"/>
          <w:sz w:val="28"/>
          <w:szCs w:val="28"/>
          <w:lang w:eastAsia="ja-JP"/>
        </w:rPr>
        <w:t>特定健康診査情報 分析報告書</w:t>
      </w:r>
    </w:p>
    <w:p w14:paraId="3AF259AC"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7E66E25D"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C07038B"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41FCBC7"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12D97ACC"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3C488DFF"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467C37B8"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26725DA5"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0C7F4794" w14:textId="77777777" w:rsidR="00D75B4D" w:rsidRPr="007C6A66" w:rsidRDefault="00D75B4D" w:rsidP="00D75B4D">
      <w:pPr>
        <w:widowControl w:val="0"/>
        <w:autoSpaceDE w:val="0"/>
        <w:autoSpaceDN w:val="0"/>
        <w:adjustRightInd w:val="0"/>
        <w:jc w:val="right"/>
        <w:rPr>
          <w:rFonts w:asciiTheme="minorEastAsia" w:eastAsiaTheme="minorEastAsia" w:hAnsiTheme="minorEastAsia" w:cs="ＭＳ....."/>
          <w:color w:val="76923C" w:themeColor="accent3" w:themeShade="BF"/>
          <w:sz w:val="32"/>
          <w:szCs w:val="32"/>
          <w:lang w:eastAsia="ja-JP"/>
        </w:rPr>
      </w:pPr>
    </w:p>
    <w:p w14:paraId="09E9BAEE" w14:textId="68A7C957" w:rsidR="00D75B4D" w:rsidRPr="007C6A66"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r w:rsidRPr="007C6A66">
        <w:rPr>
          <w:rFonts w:asciiTheme="minorEastAsia" w:eastAsiaTheme="minorEastAsia" w:hAnsiTheme="minorEastAsia" w:cs="ＭＳ....." w:hint="eastAsia"/>
          <w:sz w:val="32"/>
          <w:szCs w:val="32"/>
          <w:lang w:eastAsia="ja-JP"/>
        </w:rPr>
        <w:t>令和</w:t>
      </w:r>
      <w:r w:rsidR="00124590">
        <w:rPr>
          <w:rFonts w:asciiTheme="minorEastAsia" w:eastAsiaTheme="minorEastAsia" w:hAnsiTheme="minorEastAsia" w:cs="ＭＳ....." w:hint="eastAsia"/>
          <w:sz w:val="32"/>
          <w:szCs w:val="32"/>
          <w:lang w:eastAsia="ja-JP"/>
        </w:rPr>
        <w:t>５</w:t>
      </w:r>
      <w:r w:rsidRPr="007C6A66">
        <w:rPr>
          <w:rFonts w:asciiTheme="minorEastAsia" w:eastAsiaTheme="minorEastAsia" w:hAnsiTheme="minorEastAsia" w:cs="ＭＳ....." w:hint="eastAsia"/>
          <w:sz w:val="32"/>
          <w:szCs w:val="32"/>
          <w:lang w:eastAsia="ja-JP"/>
        </w:rPr>
        <w:t>年</w:t>
      </w:r>
      <w:r w:rsidR="009C1CAF">
        <w:rPr>
          <w:rFonts w:asciiTheme="minorEastAsia" w:eastAsiaTheme="minorEastAsia" w:hAnsiTheme="minorEastAsia" w:cs="ＭＳ....." w:hint="eastAsia"/>
          <w:sz w:val="32"/>
          <w:szCs w:val="32"/>
          <w:lang w:eastAsia="ja-JP"/>
        </w:rPr>
        <w:t>７</w:t>
      </w:r>
      <w:r w:rsidRPr="007C6A66">
        <w:rPr>
          <w:rFonts w:asciiTheme="minorEastAsia" w:eastAsiaTheme="minorEastAsia" w:hAnsiTheme="minorEastAsia" w:cs="ＭＳ....." w:hint="eastAsia"/>
          <w:sz w:val="32"/>
          <w:szCs w:val="32"/>
          <w:lang w:eastAsia="ja-JP"/>
        </w:rPr>
        <w:t>月</w:t>
      </w:r>
    </w:p>
    <w:p w14:paraId="177A5DBA" w14:textId="614EA7FE" w:rsidR="00D75B4D" w:rsidRPr="007C6A66" w:rsidRDefault="00D75B4D" w:rsidP="00D75B4D">
      <w:pPr>
        <w:ind w:firstLineChars="500" w:firstLine="1600"/>
        <w:jc w:val="right"/>
        <w:rPr>
          <w:rFonts w:asciiTheme="minorEastAsia" w:eastAsiaTheme="minorEastAsia" w:hAnsiTheme="minorEastAsia" w:cs="ＭＳ....."/>
          <w:sz w:val="32"/>
          <w:szCs w:val="32"/>
          <w:lang w:eastAsia="ja-JP"/>
        </w:rPr>
      </w:pPr>
      <w:r w:rsidRPr="007C6A66">
        <w:rPr>
          <w:rFonts w:asciiTheme="minorEastAsia" w:eastAsiaTheme="minorEastAsia" w:hAnsiTheme="minorEastAsia" w:cs="ＭＳ....." w:hint="eastAsia"/>
          <w:sz w:val="32"/>
          <w:szCs w:val="32"/>
          <w:lang w:eastAsia="ja-JP"/>
        </w:rPr>
        <w:t>福島県立医科大学 健康増進センター</w:t>
      </w:r>
    </w:p>
    <w:p w14:paraId="1E803261" w14:textId="77777777" w:rsidR="00D75B4D" w:rsidRPr="001F5C62" w:rsidRDefault="00D75B4D">
      <w:pPr>
        <w:pStyle w:val="a5"/>
        <w:rPr>
          <w:color w:val="76923C" w:themeColor="accent3" w:themeShade="BF"/>
          <w:lang w:eastAsia="ja-JP"/>
        </w:rPr>
      </w:pPr>
    </w:p>
    <w:p w14:paraId="5163D858" w14:textId="3CDEE1C2" w:rsidR="00762439" w:rsidRPr="007C6A66" w:rsidRDefault="004A68BF">
      <w:pPr>
        <w:pStyle w:val="a5"/>
        <w:rPr>
          <w:lang w:eastAsia="ja-JP"/>
        </w:rPr>
      </w:pPr>
      <w:r w:rsidRPr="007C6A66">
        <w:rPr>
          <w:lang w:eastAsia="ja-JP"/>
        </w:rPr>
        <w:t>福島県版</w:t>
      </w:r>
      <w:r w:rsidR="001F5C62">
        <w:rPr>
          <w:rFonts w:hint="eastAsia"/>
          <w:lang w:eastAsia="ja-JP"/>
        </w:rPr>
        <w:t>健康</w:t>
      </w:r>
      <w:r w:rsidRPr="007C6A66">
        <w:rPr>
          <w:lang w:eastAsia="ja-JP"/>
        </w:rPr>
        <w:t>データベース（</w:t>
      </w:r>
      <w:r w:rsidRPr="007C6A66">
        <w:rPr>
          <w:lang w:eastAsia="ja-JP"/>
        </w:rPr>
        <w:t>FDB</w:t>
      </w:r>
      <w:r w:rsidRPr="007C6A66">
        <w:rPr>
          <w:lang w:eastAsia="ja-JP"/>
        </w:rPr>
        <w:t>）報告書</w:t>
      </w:r>
      <w:r w:rsidRPr="007C6A66">
        <w:rPr>
          <w:lang w:eastAsia="ja-JP"/>
        </w:rPr>
        <w:t xml:space="preserve"> 202</w:t>
      </w:r>
      <w:r w:rsidR="009C1CAF">
        <w:rPr>
          <w:rFonts w:hint="eastAsia"/>
          <w:lang w:eastAsia="ja-JP"/>
        </w:rPr>
        <w:t>3</w:t>
      </w:r>
    </w:p>
    <w:sdt>
      <w:sdtPr>
        <w:rPr>
          <w:rFonts w:asciiTheme="minorHAnsi" w:eastAsia="ＭＳ ゴシック" w:hAnsiTheme="minorHAnsi" w:cstheme="minorBidi"/>
          <w:color w:val="76923C" w:themeColor="accent3" w:themeShade="BF"/>
          <w:sz w:val="21"/>
          <w:szCs w:val="24"/>
        </w:rPr>
        <w:id w:val="669452616"/>
        <w:docPartObj>
          <w:docPartGallery w:val="Table of Contents"/>
          <w:docPartUnique/>
        </w:docPartObj>
      </w:sdtPr>
      <w:sdtEndPr/>
      <w:sdtContent>
        <w:p w14:paraId="7E6F7E95" w14:textId="437363A4" w:rsidR="00762439" w:rsidRPr="007C6A66" w:rsidRDefault="00361CE6">
          <w:pPr>
            <w:pStyle w:val="af0"/>
            <w:rPr>
              <w:b/>
              <w:bCs/>
              <w:color w:val="auto"/>
              <w:lang w:eastAsia="ja-JP"/>
            </w:rPr>
          </w:pPr>
          <w:r w:rsidRPr="007C6A66">
            <w:rPr>
              <w:rFonts w:hint="eastAsia"/>
              <w:b/>
              <w:bCs/>
              <w:color w:val="auto"/>
              <w:lang w:eastAsia="ja-JP"/>
            </w:rPr>
            <w:t>目次</w:t>
          </w:r>
        </w:p>
        <w:p w14:paraId="67A5CAE0" w14:textId="2CD66B49" w:rsidR="00FC0B83" w:rsidRDefault="004A68BF">
          <w:pPr>
            <w:pStyle w:val="10"/>
            <w:rPr>
              <w:rFonts w:eastAsiaTheme="minorEastAsia"/>
              <w:noProof/>
              <w:kern w:val="2"/>
              <w:szCs w:val="22"/>
              <w:lang w:eastAsia="ja-JP"/>
              <w14:ligatures w14:val="standardContextual"/>
            </w:rPr>
          </w:pPr>
          <w:r w:rsidRPr="007C6A66">
            <w:rPr>
              <w:color w:val="76923C" w:themeColor="accent3" w:themeShade="BF"/>
            </w:rPr>
            <w:fldChar w:fldCharType="begin"/>
          </w:r>
          <w:r w:rsidRPr="007C6A66">
            <w:rPr>
              <w:color w:val="76923C" w:themeColor="accent3" w:themeShade="BF"/>
            </w:rPr>
            <w:instrText>TOC \o "1-3" \h \z \u</w:instrText>
          </w:r>
          <w:r w:rsidRPr="007C6A66">
            <w:rPr>
              <w:color w:val="76923C" w:themeColor="accent3" w:themeShade="BF"/>
            </w:rPr>
            <w:fldChar w:fldCharType="separate"/>
          </w:r>
          <w:hyperlink w:anchor="_Toc139382315" w:history="1">
            <w:r w:rsidR="00FC0B83" w:rsidRPr="00D03604">
              <w:rPr>
                <w:rStyle w:val="af"/>
                <w:noProof/>
              </w:rPr>
              <w:t>要旨</w:t>
            </w:r>
            <w:r w:rsidR="00FC0B83">
              <w:rPr>
                <w:noProof/>
                <w:webHidden/>
              </w:rPr>
              <w:tab/>
            </w:r>
            <w:r w:rsidR="00FC0B83">
              <w:rPr>
                <w:noProof/>
                <w:webHidden/>
              </w:rPr>
              <w:fldChar w:fldCharType="begin"/>
            </w:r>
            <w:r w:rsidR="00FC0B83">
              <w:rPr>
                <w:noProof/>
                <w:webHidden/>
              </w:rPr>
              <w:instrText xml:space="preserve"> PAGEREF _Toc139382315 \h </w:instrText>
            </w:r>
            <w:r w:rsidR="00FC0B83">
              <w:rPr>
                <w:noProof/>
                <w:webHidden/>
              </w:rPr>
            </w:r>
            <w:r w:rsidR="00FC0B83">
              <w:rPr>
                <w:noProof/>
                <w:webHidden/>
              </w:rPr>
              <w:fldChar w:fldCharType="separate"/>
            </w:r>
            <w:r w:rsidR="00FC0B83">
              <w:rPr>
                <w:noProof/>
                <w:webHidden/>
              </w:rPr>
              <w:t>2</w:t>
            </w:r>
            <w:r w:rsidR="00FC0B83">
              <w:rPr>
                <w:noProof/>
                <w:webHidden/>
              </w:rPr>
              <w:fldChar w:fldCharType="end"/>
            </w:r>
          </w:hyperlink>
        </w:p>
        <w:p w14:paraId="5E64E27E" w14:textId="392FE0BD" w:rsidR="00FC0B83" w:rsidRDefault="005857D4">
          <w:pPr>
            <w:pStyle w:val="10"/>
            <w:rPr>
              <w:rFonts w:eastAsiaTheme="minorEastAsia"/>
              <w:noProof/>
              <w:kern w:val="2"/>
              <w:szCs w:val="22"/>
              <w:lang w:eastAsia="ja-JP"/>
              <w14:ligatures w14:val="standardContextual"/>
            </w:rPr>
          </w:pPr>
          <w:hyperlink w:anchor="_Toc139382316" w:history="1">
            <w:r w:rsidR="00FC0B83" w:rsidRPr="00D03604">
              <w:rPr>
                <w:rStyle w:val="af"/>
                <w:noProof/>
                <w:lang w:eastAsia="ja-JP"/>
              </w:rPr>
              <w:t>I. 2023</w:t>
            </w:r>
            <w:r w:rsidR="00FC0B83" w:rsidRPr="00D03604">
              <w:rPr>
                <w:rStyle w:val="af"/>
                <w:noProof/>
                <w:lang w:eastAsia="ja-JP"/>
              </w:rPr>
              <w:t>年度</w:t>
            </w:r>
            <w:r w:rsidR="00FC0B83" w:rsidRPr="00D03604">
              <w:rPr>
                <w:rStyle w:val="af"/>
                <w:noProof/>
                <w:lang w:eastAsia="ja-JP"/>
              </w:rPr>
              <w:t>FDB</w:t>
            </w:r>
            <w:r w:rsidR="00FC0B83" w:rsidRPr="00D03604">
              <w:rPr>
                <w:rStyle w:val="af"/>
                <w:noProof/>
                <w:lang w:eastAsia="ja-JP"/>
              </w:rPr>
              <w:t>分析の概要</w:t>
            </w:r>
            <w:r w:rsidR="00FC0B83">
              <w:rPr>
                <w:noProof/>
                <w:webHidden/>
              </w:rPr>
              <w:tab/>
            </w:r>
            <w:r w:rsidR="00FC0B83">
              <w:rPr>
                <w:noProof/>
                <w:webHidden/>
              </w:rPr>
              <w:fldChar w:fldCharType="begin"/>
            </w:r>
            <w:r w:rsidR="00FC0B83">
              <w:rPr>
                <w:noProof/>
                <w:webHidden/>
              </w:rPr>
              <w:instrText xml:space="preserve"> PAGEREF _Toc139382316 \h </w:instrText>
            </w:r>
            <w:r w:rsidR="00FC0B83">
              <w:rPr>
                <w:noProof/>
                <w:webHidden/>
              </w:rPr>
            </w:r>
            <w:r w:rsidR="00FC0B83">
              <w:rPr>
                <w:noProof/>
                <w:webHidden/>
              </w:rPr>
              <w:fldChar w:fldCharType="separate"/>
            </w:r>
            <w:r w:rsidR="00FC0B83">
              <w:rPr>
                <w:noProof/>
                <w:webHidden/>
              </w:rPr>
              <w:t>3</w:t>
            </w:r>
            <w:r w:rsidR="00FC0B83">
              <w:rPr>
                <w:noProof/>
                <w:webHidden/>
              </w:rPr>
              <w:fldChar w:fldCharType="end"/>
            </w:r>
          </w:hyperlink>
        </w:p>
        <w:p w14:paraId="5F51E3EC" w14:textId="4294C185" w:rsidR="00FC0B83" w:rsidRDefault="005857D4">
          <w:pPr>
            <w:pStyle w:val="10"/>
            <w:rPr>
              <w:rFonts w:eastAsiaTheme="minorEastAsia"/>
              <w:noProof/>
              <w:kern w:val="2"/>
              <w:szCs w:val="22"/>
              <w:lang w:eastAsia="ja-JP"/>
              <w14:ligatures w14:val="standardContextual"/>
            </w:rPr>
          </w:pPr>
          <w:hyperlink w:anchor="_Toc139382317" w:history="1">
            <w:r w:rsidR="00FC0B83" w:rsidRPr="00D03604">
              <w:rPr>
                <w:rStyle w:val="af"/>
                <w:noProof/>
                <w:lang w:eastAsia="ja-JP"/>
              </w:rPr>
              <w:t>1</w:t>
            </w:r>
            <w:r w:rsidR="00FC0B83" w:rsidRPr="00D03604">
              <w:rPr>
                <w:rStyle w:val="af"/>
                <w:noProof/>
              </w:rPr>
              <w:t>. FDB</w:t>
            </w:r>
            <w:r w:rsidR="00FC0B83" w:rsidRPr="00D03604">
              <w:rPr>
                <w:rStyle w:val="af"/>
                <w:noProof/>
              </w:rPr>
              <w:t>の概要</w:t>
            </w:r>
            <w:r w:rsidR="00FC0B83">
              <w:rPr>
                <w:noProof/>
                <w:webHidden/>
              </w:rPr>
              <w:tab/>
            </w:r>
            <w:r w:rsidR="00FC0B83">
              <w:rPr>
                <w:noProof/>
                <w:webHidden/>
              </w:rPr>
              <w:fldChar w:fldCharType="begin"/>
            </w:r>
            <w:r w:rsidR="00FC0B83">
              <w:rPr>
                <w:noProof/>
                <w:webHidden/>
              </w:rPr>
              <w:instrText xml:space="preserve"> PAGEREF _Toc139382317 \h </w:instrText>
            </w:r>
            <w:r w:rsidR="00FC0B83">
              <w:rPr>
                <w:noProof/>
                <w:webHidden/>
              </w:rPr>
            </w:r>
            <w:r w:rsidR="00FC0B83">
              <w:rPr>
                <w:noProof/>
                <w:webHidden/>
              </w:rPr>
              <w:fldChar w:fldCharType="separate"/>
            </w:r>
            <w:r w:rsidR="00FC0B83">
              <w:rPr>
                <w:noProof/>
                <w:webHidden/>
              </w:rPr>
              <w:t>3</w:t>
            </w:r>
            <w:r w:rsidR="00FC0B83">
              <w:rPr>
                <w:noProof/>
                <w:webHidden/>
              </w:rPr>
              <w:fldChar w:fldCharType="end"/>
            </w:r>
          </w:hyperlink>
        </w:p>
        <w:p w14:paraId="63A1C101" w14:textId="22AA9AE7" w:rsidR="00FC0B83" w:rsidRDefault="005857D4">
          <w:pPr>
            <w:pStyle w:val="10"/>
            <w:rPr>
              <w:rFonts w:eastAsiaTheme="minorEastAsia"/>
              <w:noProof/>
              <w:kern w:val="2"/>
              <w:szCs w:val="22"/>
              <w:lang w:eastAsia="ja-JP"/>
              <w14:ligatures w14:val="standardContextual"/>
            </w:rPr>
          </w:pPr>
          <w:hyperlink w:anchor="_Toc139382318" w:history="1">
            <w:r w:rsidR="00FC0B83" w:rsidRPr="00D03604">
              <w:rPr>
                <w:rStyle w:val="af"/>
                <w:noProof/>
                <w:lang w:eastAsia="ja-JP"/>
              </w:rPr>
              <w:t xml:space="preserve">2. </w:t>
            </w:r>
            <w:r w:rsidR="00FC0B83" w:rsidRPr="00D03604">
              <w:rPr>
                <w:rStyle w:val="af"/>
                <w:noProof/>
                <w:lang w:eastAsia="ja-JP"/>
              </w:rPr>
              <w:t>分析の対象および分析事項等</w:t>
            </w:r>
            <w:r w:rsidR="00FC0B83">
              <w:rPr>
                <w:noProof/>
                <w:webHidden/>
              </w:rPr>
              <w:tab/>
            </w:r>
            <w:r w:rsidR="00FC0B83">
              <w:rPr>
                <w:noProof/>
                <w:webHidden/>
              </w:rPr>
              <w:fldChar w:fldCharType="begin"/>
            </w:r>
            <w:r w:rsidR="00FC0B83">
              <w:rPr>
                <w:noProof/>
                <w:webHidden/>
              </w:rPr>
              <w:instrText xml:space="preserve"> PAGEREF _Toc139382318 \h </w:instrText>
            </w:r>
            <w:r w:rsidR="00FC0B83">
              <w:rPr>
                <w:noProof/>
                <w:webHidden/>
              </w:rPr>
            </w:r>
            <w:r w:rsidR="00FC0B83">
              <w:rPr>
                <w:noProof/>
                <w:webHidden/>
              </w:rPr>
              <w:fldChar w:fldCharType="separate"/>
            </w:r>
            <w:r w:rsidR="00FC0B83">
              <w:rPr>
                <w:noProof/>
                <w:webHidden/>
              </w:rPr>
              <w:t>3</w:t>
            </w:r>
            <w:r w:rsidR="00FC0B83">
              <w:rPr>
                <w:noProof/>
                <w:webHidden/>
              </w:rPr>
              <w:fldChar w:fldCharType="end"/>
            </w:r>
          </w:hyperlink>
        </w:p>
        <w:p w14:paraId="4F762F42" w14:textId="6E58E528" w:rsidR="00FC0B83" w:rsidRDefault="005857D4">
          <w:pPr>
            <w:pStyle w:val="20"/>
            <w:ind w:left="210"/>
            <w:rPr>
              <w:rFonts w:eastAsiaTheme="minorEastAsia"/>
              <w:noProof/>
              <w:kern w:val="2"/>
              <w:szCs w:val="22"/>
              <w:lang w:eastAsia="ja-JP"/>
              <w14:ligatures w14:val="standardContextual"/>
            </w:rPr>
          </w:pPr>
          <w:hyperlink w:anchor="_Toc139382319" w:history="1">
            <w:r w:rsidR="00FC0B83" w:rsidRPr="00D03604">
              <w:rPr>
                <w:rStyle w:val="af"/>
                <w:noProof/>
                <w:lang w:eastAsia="ja-JP"/>
              </w:rPr>
              <w:t>分析の対象</w:t>
            </w:r>
            <w:r w:rsidR="00FC0B83">
              <w:rPr>
                <w:noProof/>
                <w:webHidden/>
              </w:rPr>
              <w:tab/>
            </w:r>
            <w:r w:rsidR="00FC0B83">
              <w:rPr>
                <w:noProof/>
                <w:webHidden/>
              </w:rPr>
              <w:fldChar w:fldCharType="begin"/>
            </w:r>
            <w:r w:rsidR="00FC0B83">
              <w:rPr>
                <w:noProof/>
                <w:webHidden/>
              </w:rPr>
              <w:instrText xml:space="preserve"> PAGEREF _Toc139382319 \h </w:instrText>
            </w:r>
            <w:r w:rsidR="00FC0B83">
              <w:rPr>
                <w:noProof/>
                <w:webHidden/>
              </w:rPr>
            </w:r>
            <w:r w:rsidR="00FC0B83">
              <w:rPr>
                <w:noProof/>
                <w:webHidden/>
              </w:rPr>
              <w:fldChar w:fldCharType="separate"/>
            </w:r>
            <w:r w:rsidR="00FC0B83">
              <w:rPr>
                <w:noProof/>
                <w:webHidden/>
              </w:rPr>
              <w:t>3</w:t>
            </w:r>
            <w:r w:rsidR="00FC0B83">
              <w:rPr>
                <w:noProof/>
                <w:webHidden/>
              </w:rPr>
              <w:fldChar w:fldCharType="end"/>
            </w:r>
          </w:hyperlink>
        </w:p>
        <w:p w14:paraId="03FFE666" w14:textId="5D29A705" w:rsidR="00FC0B83" w:rsidRDefault="005857D4">
          <w:pPr>
            <w:pStyle w:val="20"/>
            <w:ind w:left="210"/>
            <w:rPr>
              <w:rFonts w:eastAsiaTheme="minorEastAsia"/>
              <w:noProof/>
              <w:kern w:val="2"/>
              <w:szCs w:val="22"/>
              <w:lang w:eastAsia="ja-JP"/>
              <w14:ligatures w14:val="standardContextual"/>
            </w:rPr>
          </w:pPr>
          <w:hyperlink w:anchor="_Toc139382320" w:history="1">
            <w:r w:rsidR="00FC0B83" w:rsidRPr="00D03604">
              <w:rPr>
                <w:rStyle w:val="af"/>
                <w:noProof/>
                <w:lang w:eastAsia="ja-JP"/>
              </w:rPr>
              <w:t>分析事項</w:t>
            </w:r>
            <w:r w:rsidR="00FC0B83">
              <w:rPr>
                <w:noProof/>
                <w:webHidden/>
              </w:rPr>
              <w:tab/>
            </w:r>
            <w:r w:rsidR="00FC0B83">
              <w:rPr>
                <w:noProof/>
                <w:webHidden/>
              </w:rPr>
              <w:fldChar w:fldCharType="begin"/>
            </w:r>
            <w:r w:rsidR="00FC0B83">
              <w:rPr>
                <w:noProof/>
                <w:webHidden/>
              </w:rPr>
              <w:instrText xml:space="preserve"> PAGEREF _Toc139382320 \h </w:instrText>
            </w:r>
            <w:r w:rsidR="00FC0B83">
              <w:rPr>
                <w:noProof/>
                <w:webHidden/>
              </w:rPr>
            </w:r>
            <w:r w:rsidR="00FC0B83">
              <w:rPr>
                <w:noProof/>
                <w:webHidden/>
              </w:rPr>
              <w:fldChar w:fldCharType="separate"/>
            </w:r>
            <w:r w:rsidR="00FC0B83">
              <w:rPr>
                <w:noProof/>
                <w:webHidden/>
              </w:rPr>
              <w:t>3</w:t>
            </w:r>
            <w:r w:rsidR="00FC0B83">
              <w:rPr>
                <w:noProof/>
                <w:webHidden/>
              </w:rPr>
              <w:fldChar w:fldCharType="end"/>
            </w:r>
          </w:hyperlink>
        </w:p>
        <w:p w14:paraId="0B368E5B" w14:textId="4AA00ABF" w:rsidR="00FC0B83" w:rsidRDefault="005857D4">
          <w:pPr>
            <w:pStyle w:val="10"/>
            <w:rPr>
              <w:rFonts w:eastAsiaTheme="minorEastAsia"/>
              <w:noProof/>
              <w:kern w:val="2"/>
              <w:szCs w:val="22"/>
              <w:lang w:eastAsia="ja-JP"/>
              <w14:ligatures w14:val="standardContextual"/>
            </w:rPr>
          </w:pPr>
          <w:hyperlink w:anchor="_Toc139382321" w:history="1">
            <w:r w:rsidR="00FC0B83" w:rsidRPr="00D03604">
              <w:rPr>
                <w:rStyle w:val="af"/>
                <w:noProof/>
                <w:lang w:eastAsia="ja-JP"/>
              </w:rPr>
              <w:t xml:space="preserve">II. </w:t>
            </w:r>
            <w:r w:rsidR="00FC0B83" w:rsidRPr="00D03604">
              <w:rPr>
                <w:rStyle w:val="af"/>
                <w:noProof/>
                <w:lang w:eastAsia="ja-JP"/>
              </w:rPr>
              <w:t xml:space="preserve">健診等の状況　</w:t>
            </w:r>
            <w:r w:rsidR="00FC0B83" w:rsidRPr="00D03604">
              <w:rPr>
                <w:rStyle w:val="af"/>
                <w:noProof/>
                <w:lang w:eastAsia="ja-JP"/>
              </w:rPr>
              <w:t>2018-2020</w:t>
            </w:r>
            <w:r w:rsidR="00FC0B83" w:rsidRPr="00D03604">
              <w:rPr>
                <w:rStyle w:val="af"/>
                <w:noProof/>
                <w:lang w:eastAsia="ja-JP"/>
              </w:rPr>
              <w:t>年度</w:t>
            </w:r>
            <w:r w:rsidR="00FC0B83">
              <w:rPr>
                <w:noProof/>
                <w:webHidden/>
              </w:rPr>
              <w:tab/>
            </w:r>
            <w:r w:rsidR="00FC0B83">
              <w:rPr>
                <w:noProof/>
                <w:webHidden/>
              </w:rPr>
              <w:fldChar w:fldCharType="begin"/>
            </w:r>
            <w:r w:rsidR="00FC0B83">
              <w:rPr>
                <w:noProof/>
                <w:webHidden/>
              </w:rPr>
              <w:instrText xml:space="preserve"> PAGEREF _Toc139382321 \h </w:instrText>
            </w:r>
            <w:r w:rsidR="00FC0B83">
              <w:rPr>
                <w:noProof/>
                <w:webHidden/>
              </w:rPr>
            </w:r>
            <w:r w:rsidR="00FC0B83">
              <w:rPr>
                <w:noProof/>
                <w:webHidden/>
              </w:rPr>
              <w:fldChar w:fldCharType="separate"/>
            </w:r>
            <w:r w:rsidR="00FC0B83">
              <w:rPr>
                <w:noProof/>
                <w:webHidden/>
              </w:rPr>
              <w:t>5</w:t>
            </w:r>
            <w:r w:rsidR="00FC0B83">
              <w:rPr>
                <w:noProof/>
                <w:webHidden/>
              </w:rPr>
              <w:fldChar w:fldCharType="end"/>
            </w:r>
          </w:hyperlink>
        </w:p>
        <w:p w14:paraId="46FFEE7B" w14:textId="08D19A44" w:rsidR="00FC0B83" w:rsidRDefault="005857D4">
          <w:pPr>
            <w:pStyle w:val="10"/>
            <w:rPr>
              <w:rFonts w:eastAsiaTheme="minorEastAsia"/>
              <w:noProof/>
              <w:kern w:val="2"/>
              <w:szCs w:val="22"/>
              <w:lang w:eastAsia="ja-JP"/>
              <w14:ligatures w14:val="standardContextual"/>
            </w:rPr>
          </w:pPr>
          <w:hyperlink w:anchor="_Toc139382322" w:history="1">
            <w:r w:rsidR="00FC0B83" w:rsidRPr="00D03604">
              <w:rPr>
                <w:rStyle w:val="af"/>
                <w:noProof/>
                <w:lang w:eastAsia="ja-JP"/>
              </w:rPr>
              <w:t xml:space="preserve">1. </w:t>
            </w:r>
            <w:r w:rsidR="00FC0B83" w:rsidRPr="00D03604">
              <w:rPr>
                <w:rStyle w:val="af"/>
                <w:noProof/>
                <w:lang w:eastAsia="ja-JP"/>
              </w:rPr>
              <w:t>メタボリックシンドロームに関連するリスク、および質問票の回答状況</w:t>
            </w:r>
            <w:r w:rsidR="00FC0B83">
              <w:rPr>
                <w:noProof/>
                <w:webHidden/>
              </w:rPr>
              <w:tab/>
            </w:r>
            <w:r w:rsidR="00FC0B83">
              <w:rPr>
                <w:noProof/>
                <w:webHidden/>
              </w:rPr>
              <w:fldChar w:fldCharType="begin"/>
            </w:r>
            <w:r w:rsidR="00FC0B83">
              <w:rPr>
                <w:noProof/>
                <w:webHidden/>
              </w:rPr>
              <w:instrText xml:space="preserve"> PAGEREF _Toc139382322 \h </w:instrText>
            </w:r>
            <w:r w:rsidR="00FC0B83">
              <w:rPr>
                <w:noProof/>
                <w:webHidden/>
              </w:rPr>
            </w:r>
            <w:r w:rsidR="00FC0B83">
              <w:rPr>
                <w:noProof/>
                <w:webHidden/>
              </w:rPr>
              <w:fldChar w:fldCharType="separate"/>
            </w:r>
            <w:r w:rsidR="00FC0B83">
              <w:rPr>
                <w:noProof/>
                <w:webHidden/>
              </w:rPr>
              <w:t>5</w:t>
            </w:r>
            <w:r w:rsidR="00FC0B83">
              <w:rPr>
                <w:noProof/>
                <w:webHidden/>
              </w:rPr>
              <w:fldChar w:fldCharType="end"/>
            </w:r>
          </w:hyperlink>
        </w:p>
        <w:p w14:paraId="636CD214" w14:textId="6C9B6D1B" w:rsidR="00FC0B83" w:rsidRDefault="005857D4">
          <w:pPr>
            <w:pStyle w:val="20"/>
            <w:ind w:left="210"/>
            <w:rPr>
              <w:rFonts w:eastAsiaTheme="minorEastAsia"/>
              <w:noProof/>
              <w:kern w:val="2"/>
              <w:szCs w:val="22"/>
              <w:lang w:eastAsia="ja-JP"/>
              <w14:ligatures w14:val="standardContextual"/>
            </w:rPr>
          </w:pPr>
          <w:hyperlink w:anchor="_Toc139382323" w:history="1">
            <w:r w:rsidR="00FC0B83" w:rsidRPr="00D03604">
              <w:rPr>
                <w:rStyle w:val="af"/>
                <w:noProof/>
              </w:rPr>
              <w:t>分析の概要</w:t>
            </w:r>
            <w:r w:rsidR="00FC0B83">
              <w:rPr>
                <w:noProof/>
                <w:webHidden/>
              </w:rPr>
              <w:tab/>
            </w:r>
            <w:r w:rsidR="00FC0B83">
              <w:rPr>
                <w:noProof/>
                <w:webHidden/>
              </w:rPr>
              <w:fldChar w:fldCharType="begin"/>
            </w:r>
            <w:r w:rsidR="00FC0B83">
              <w:rPr>
                <w:noProof/>
                <w:webHidden/>
              </w:rPr>
              <w:instrText xml:space="preserve"> PAGEREF _Toc139382323 \h </w:instrText>
            </w:r>
            <w:r w:rsidR="00FC0B83">
              <w:rPr>
                <w:noProof/>
                <w:webHidden/>
              </w:rPr>
            </w:r>
            <w:r w:rsidR="00FC0B83">
              <w:rPr>
                <w:noProof/>
                <w:webHidden/>
              </w:rPr>
              <w:fldChar w:fldCharType="separate"/>
            </w:r>
            <w:r w:rsidR="00FC0B83">
              <w:rPr>
                <w:noProof/>
                <w:webHidden/>
              </w:rPr>
              <w:t>5</w:t>
            </w:r>
            <w:r w:rsidR="00FC0B83">
              <w:rPr>
                <w:noProof/>
                <w:webHidden/>
              </w:rPr>
              <w:fldChar w:fldCharType="end"/>
            </w:r>
          </w:hyperlink>
        </w:p>
        <w:p w14:paraId="60C42A99" w14:textId="0B5E363C" w:rsidR="00FC0B83" w:rsidRDefault="005857D4">
          <w:pPr>
            <w:pStyle w:val="20"/>
            <w:ind w:left="210"/>
            <w:rPr>
              <w:rFonts w:eastAsiaTheme="minorEastAsia"/>
              <w:noProof/>
              <w:kern w:val="2"/>
              <w:szCs w:val="22"/>
              <w:lang w:eastAsia="ja-JP"/>
              <w14:ligatures w14:val="standardContextual"/>
            </w:rPr>
          </w:pPr>
          <w:hyperlink w:anchor="_Toc139382324" w:history="1">
            <w:r w:rsidR="00FC0B83" w:rsidRPr="00D03604">
              <w:rPr>
                <w:rStyle w:val="af"/>
                <w:noProof/>
                <w:lang w:eastAsia="ja-JP"/>
              </w:rPr>
              <w:t>分析に使用したデータと分析方法の概要</w:t>
            </w:r>
            <w:r w:rsidR="00FC0B83">
              <w:rPr>
                <w:noProof/>
                <w:webHidden/>
              </w:rPr>
              <w:tab/>
            </w:r>
            <w:r w:rsidR="00FC0B83">
              <w:rPr>
                <w:noProof/>
                <w:webHidden/>
              </w:rPr>
              <w:fldChar w:fldCharType="begin"/>
            </w:r>
            <w:r w:rsidR="00FC0B83">
              <w:rPr>
                <w:noProof/>
                <w:webHidden/>
              </w:rPr>
              <w:instrText xml:space="preserve"> PAGEREF _Toc139382324 \h </w:instrText>
            </w:r>
            <w:r w:rsidR="00FC0B83">
              <w:rPr>
                <w:noProof/>
                <w:webHidden/>
              </w:rPr>
            </w:r>
            <w:r w:rsidR="00FC0B83">
              <w:rPr>
                <w:noProof/>
                <w:webHidden/>
              </w:rPr>
              <w:fldChar w:fldCharType="separate"/>
            </w:r>
            <w:r w:rsidR="00FC0B83">
              <w:rPr>
                <w:noProof/>
                <w:webHidden/>
              </w:rPr>
              <w:t>5</w:t>
            </w:r>
            <w:r w:rsidR="00FC0B83">
              <w:rPr>
                <w:noProof/>
                <w:webHidden/>
              </w:rPr>
              <w:fldChar w:fldCharType="end"/>
            </w:r>
          </w:hyperlink>
        </w:p>
        <w:p w14:paraId="60A3078C" w14:textId="54F1EADE" w:rsidR="00FC0B83" w:rsidRDefault="005857D4">
          <w:pPr>
            <w:pStyle w:val="20"/>
            <w:ind w:left="210"/>
            <w:rPr>
              <w:rFonts w:eastAsiaTheme="minorEastAsia"/>
              <w:noProof/>
              <w:kern w:val="2"/>
              <w:szCs w:val="22"/>
              <w:lang w:eastAsia="ja-JP"/>
              <w14:ligatures w14:val="standardContextual"/>
            </w:rPr>
          </w:pPr>
          <w:hyperlink w:anchor="_Toc139382325" w:history="1">
            <w:r w:rsidR="00FC0B83" w:rsidRPr="00D03604">
              <w:rPr>
                <w:rStyle w:val="af"/>
                <w:noProof/>
              </w:rPr>
              <w:t>留意事項</w:t>
            </w:r>
            <w:r w:rsidR="00FC0B83">
              <w:rPr>
                <w:noProof/>
                <w:webHidden/>
              </w:rPr>
              <w:tab/>
            </w:r>
            <w:r w:rsidR="00FC0B83">
              <w:rPr>
                <w:noProof/>
                <w:webHidden/>
              </w:rPr>
              <w:fldChar w:fldCharType="begin"/>
            </w:r>
            <w:r w:rsidR="00FC0B83">
              <w:rPr>
                <w:noProof/>
                <w:webHidden/>
              </w:rPr>
              <w:instrText xml:space="preserve"> PAGEREF _Toc139382325 \h </w:instrText>
            </w:r>
            <w:r w:rsidR="00FC0B83">
              <w:rPr>
                <w:noProof/>
                <w:webHidden/>
              </w:rPr>
            </w:r>
            <w:r w:rsidR="00FC0B83">
              <w:rPr>
                <w:noProof/>
                <w:webHidden/>
              </w:rPr>
              <w:fldChar w:fldCharType="separate"/>
            </w:r>
            <w:r w:rsidR="00FC0B83">
              <w:rPr>
                <w:noProof/>
                <w:webHidden/>
              </w:rPr>
              <w:t>7</w:t>
            </w:r>
            <w:r w:rsidR="00FC0B83">
              <w:rPr>
                <w:noProof/>
                <w:webHidden/>
              </w:rPr>
              <w:fldChar w:fldCharType="end"/>
            </w:r>
          </w:hyperlink>
        </w:p>
        <w:p w14:paraId="69656923" w14:textId="5DBEDF04" w:rsidR="00FC0B83" w:rsidRDefault="005857D4">
          <w:pPr>
            <w:pStyle w:val="20"/>
            <w:ind w:left="210"/>
            <w:rPr>
              <w:rFonts w:eastAsiaTheme="minorEastAsia"/>
              <w:noProof/>
              <w:kern w:val="2"/>
              <w:szCs w:val="22"/>
              <w:lang w:eastAsia="ja-JP"/>
              <w14:ligatures w14:val="standardContextual"/>
            </w:rPr>
          </w:pPr>
          <w:hyperlink w:anchor="_Toc139382326" w:history="1">
            <w:r w:rsidR="00FC0B83" w:rsidRPr="00D03604">
              <w:rPr>
                <w:rStyle w:val="af"/>
                <w:noProof/>
              </w:rPr>
              <w:t>結果</w:t>
            </w:r>
            <w:r w:rsidR="00FC0B83">
              <w:rPr>
                <w:noProof/>
                <w:webHidden/>
              </w:rPr>
              <w:tab/>
            </w:r>
            <w:r w:rsidR="00FC0B83">
              <w:rPr>
                <w:noProof/>
                <w:webHidden/>
              </w:rPr>
              <w:fldChar w:fldCharType="begin"/>
            </w:r>
            <w:r w:rsidR="00FC0B83">
              <w:rPr>
                <w:noProof/>
                <w:webHidden/>
              </w:rPr>
              <w:instrText xml:space="preserve"> PAGEREF _Toc139382326 \h </w:instrText>
            </w:r>
            <w:r w:rsidR="00FC0B83">
              <w:rPr>
                <w:noProof/>
                <w:webHidden/>
              </w:rPr>
            </w:r>
            <w:r w:rsidR="00FC0B83">
              <w:rPr>
                <w:noProof/>
                <w:webHidden/>
              </w:rPr>
              <w:fldChar w:fldCharType="separate"/>
            </w:r>
            <w:r w:rsidR="00FC0B83">
              <w:rPr>
                <w:noProof/>
                <w:webHidden/>
              </w:rPr>
              <w:t>8</w:t>
            </w:r>
            <w:r w:rsidR="00FC0B83">
              <w:rPr>
                <w:noProof/>
                <w:webHidden/>
              </w:rPr>
              <w:fldChar w:fldCharType="end"/>
            </w:r>
          </w:hyperlink>
        </w:p>
        <w:p w14:paraId="727F5767" w14:textId="2D971ACB" w:rsidR="00FC0B83" w:rsidRDefault="005857D4">
          <w:pPr>
            <w:pStyle w:val="10"/>
            <w:rPr>
              <w:rFonts w:eastAsiaTheme="minorEastAsia"/>
              <w:noProof/>
              <w:kern w:val="2"/>
              <w:szCs w:val="22"/>
              <w:lang w:eastAsia="ja-JP"/>
              <w14:ligatures w14:val="standardContextual"/>
            </w:rPr>
          </w:pPr>
          <w:hyperlink w:anchor="_Toc139382327" w:history="1">
            <w:r w:rsidR="00FC0B83" w:rsidRPr="00D03604">
              <w:rPr>
                <w:rStyle w:val="af"/>
                <w:noProof/>
              </w:rPr>
              <w:t>まとめ</w:t>
            </w:r>
            <w:r w:rsidR="00FC0B83">
              <w:rPr>
                <w:noProof/>
                <w:webHidden/>
              </w:rPr>
              <w:tab/>
            </w:r>
            <w:r w:rsidR="00FC0B83">
              <w:rPr>
                <w:noProof/>
                <w:webHidden/>
              </w:rPr>
              <w:fldChar w:fldCharType="begin"/>
            </w:r>
            <w:r w:rsidR="00FC0B83">
              <w:rPr>
                <w:noProof/>
                <w:webHidden/>
              </w:rPr>
              <w:instrText xml:space="preserve"> PAGEREF _Toc139382327 \h </w:instrText>
            </w:r>
            <w:r w:rsidR="00FC0B83">
              <w:rPr>
                <w:noProof/>
                <w:webHidden/>
              </w:rPr>
            </w:r>
            <w:r w:rsidR="00FC0B83">
              <w:rPr>
                <w:noProof/>
                <w:webHidden/>
              </w:rPr>
              <w:fldChar w:fldCharType="separate"/>
            </w:r>
            <w:r w:rsidR="00FC0B83">
              <w:rPr>
                <w:noProof/>
                <w:webHidden/>
              </w:rPr>
              <w:t>51</w:t>
            </w:r>
            <w:r w:rsidR="00FC0B83">
              <w:rPr>
                <w:noProof/>
                <w:webHidden/>
              </w:rPr>
              <w:fldChar w:fldCharType="end"/>
            </w:r>
          </w:hyperlink>
        </w:p>
        <w:p w14:paraId="47FDD6C5" w14:textId="1A48F5A5" w:rsidR="00762439" w:rsidRPr="007C6A66" w:rsidRDefault="004A68BF">
          <w:pPr>
            <w:rPr>
              <w:color w:val="76923C" w:themeColor="accent3" w:themeShade="BF"/>
            </w:rPr>
          </w:pPr>
          <w:r w:rsidRPr="007C6A66">
            <w:rPr>
              <w:color w:val="76923C" w:themeColor="accent3" w:themeShade="BF"/>
            </w:rPr>
            <w:fldChar w:fldCharType="end"/>
          </w:r>
        </w:p>
      </w:sdtContent>
    </w:sdt>
    <w:p w14:paraId="70251B9B" w14:textId="77777777" w:rsidR="00762439" w:rsidRPr="007C6A66" w:rsidRDefault="004A68BF">
      <w:pPr>
        <w:rPr>
          <w:color w:val="76923C" w:themeColor="accent3" w:themeShade="BF"/>
        </w:rPr>
      </w:pPr>
      <w:r w:rsidRPr="007C6A66">
        <w:rPr>
          <w:color w:val="76923C" w:themeColor="accent3" w:themeShade="BF"/>
        </w:rPr>
        <w:br w:type="page"/>
      </w:r>
    </w:p>
    <w:p w14:paraId="5AA0F38E" w14:textId="77777777" w:rsidR="00762439" w:rsidRPr="007C6A66" w:rsidRDefault="004A68BF">
      <w:pPr>
        <w:pStyle w:val="1"/>
      </w:pPr>
      <w:bookmarkStart w:id="0" w:name="_Toc139382315"/>
      <w:bookmarkStart w:id="1" w:name="要旨"/>
      <w:r w:rsidRPr="007C6A66">
        <w:lastRenderedPageBreak/>
        <w:t>要旨</w:t>
      </w:r>
      <w:bookmarkEnd w:id="0"/>
    </w:p>
    <w:p w14:paraId="6BAC7E4D" w14:textId="2F18975E" w:rsidR="00762439" w:rsidRPr="007C6A66" w:rsidRDefault="004A68BF" w:rsidP="00273B27">
      <w:pPr>
        <w:numPr>
          <w:ilvl w:val="0"/>
          <w:numId w:val="1"/>
        </w:numPr>
        <w:rPr>
          <w:lang w:eastAsia="ja-JP"/>
        </w:rPr>
      </w:pPr>
      <w:r w:rsidRPr="007C6A66">
        <w:rPr>
          <w:lang w:eastAsia="ja-JP"/>
        </w:rPr>
        <w:t>福島県は、「健康ふくしま</w:t>
      </w:r>
      <w:r w:rsidRPr="007C6A66">
        <w:rPr>
          <w:lang w:eastAsia="ja-JP"/>
        </w:rPr>
        <w:t>21</w:t>
      </w:r>
      <w:r w:rsidRPr="007C6A66">
        <w:rPr>
          <w:lang w:eastAsia="ja-JP"/>
        </w:rPr>
        <w:t>計画」を基に地域の健康課題を明確にした健康づくり・疾病予防等の推進を図るために、福島県内の国民健康保険、全国健康保険協会管掌健康保険、後期高齢者医療制度</w:t>
      </w:r>
      <w:r w:rsidR="008B474F" w:rsidRPr="007C6A66">
        <w:rPr>
          <w:rFonts w:hint="eastAsia"/>
          <w:lang w:eastAsia="ja-JP"/>
        </w:rPr>
        <w:t>、</w:t>
      </w:r>
      <w:r w:rsidR="00DC21CE" w:rsidRPr="007C6A66">
        <w:rPr>
          <w:rFonts w:hint="eastAsia"/>
          <w:lang w:eastAsia="ja-JP"/>
        </w:rPr>
        <w:t>地方職員</w:t>
      </w:r>
      <w:r w:rsidR="008B474F" w:rsidRPr="007C6A66">
        <w:rPr>
          <w:rFonts w:hint="eastAsia"/>
          <w:lang w:eastAsia="ja-JP"/>
        </w:rPr>
        <w:t>共済組合</w:t>
      </w:r>
      <w:r w:rsidRPr="007C6A66">
        <w:rPr>
          <w:lang w:eastAsia="ja-JP"/>
        </w:rPr>
        <w:t>の</w:t>
      </w:r>
      <w:r w:rsidR="00273B27" w:rsidRPr="007C6A66">
        <w:rPr>
          <w:rFonts w:hint="eastAsia"/>
          <w:lang w:eastAsia="ja-JP"/>
        </w:rPr>
        <w:t>４</w:t>
      </w:r>
      <w:r w:rsidRPr="007C6A66">
        <w:rPr>
          <w:lang w:eastAsia="ja-JP"/>
        </w:rPr>
        <w:t>医療保険の保険者から、匿名化された保健・医療・介護データ等の提供を受け、福島県版健康データベース（</w:t>
      </w:r>
      <w:r w:rsidRPr="007C6A66">
        <w:rPr>
          <w:lang w:eastAsia="ja-JP"/>
        </w:rPr>
        <w:t>FDB</w:t>
      </w:r>
      <w:r w:rsidRPr="007C6A66">
        <w:rPr>
          <w:lang w:eastAsia="ja-JP"/>
        </w:rPr>
        <w:t>）を構築している。</w:t>
      </w:r>
      <w:r w:rsidRPr="007C6A66">
        <w:rPr>
          <w:lang w:eastAsia="ja-JP"/>
        </w:rPr>
        <w:t>FDB</w:t>
      </w:r>
      <w:r w:rsidRPr="007C6A66">
        <w:rPr>
          <w:lang w:eastAsia="ja-JP"/>
        </w:rPr>
        <w:t>は県人口のおよそ７割にあたる</w:t>
      </w:r>
      <w:r w:rsidR="0059286A" w:rsidRPr="007C6A66">
        <w:rPr>
          <w:rFonts w:hint="eastAsia"/>
          <w:lang w:eastAsia="ja-JP"/>
        </w:rPr>
        <w:t>４</w:t>
      </w:r>
      <w:r w:rsidRPr="007C6A66">
        <w:rPr>
          <w:lang w:eastAsia="ja-JP"/>
        </w:rPr>
        <w:t>医療保険の加入者の情報を格納しており、その活用によって県民の健康状態が「見える化」されることが期待されている。</w:t>
      </w:r>
    </w:p>
    <w:p w14:paraId="6B7EF4AF" w14:textId="3807319D" w:rsidR="00890789" w:rsidRPr="007C6A66" w:rsidRDefault="004A68BF" w:rsidP="007A62D9">
      <w:pPr>
        <w:numPr>
          <w:ilvl w:val="0"/>
          <w:numId w:val="1"/>
        </w:numPr>
        <w:rPr>
          <w:lang w:eastAsia="ja-JP"/>
        </w:rPr>
      </w:pPr>
      <w:r w:rsidRPr="007C6A66">
        <w:rPr>
          <w:lang w:eastAsia="ja-JP"/>
        </w:rPr>
        <w:t>2019</w:t>
      </w:r>
      <w:r w:rsidRPr="007C6A66">
        <w:rPr>
          <w:lang w:eastAsia="ja-JP"/>
        </w:rPr>
        <w:t>年度は</w:t>
      </w:r>
      <w:r w:rsidR="00890789" w:rsidRPr="007C6A66">
        <w:rPr>
          <w:rFonts w:hint="eastAsia"/>
          <w:lang w:eastAsia="ja-JP"/>
        </w:rPr>
        <w:t>、</w:t>
      </w:r>
      <w:r w:rsidRPr="007C6A66">
        <w:rPr>
          <w:lang w:eastAsia="ja-JP"/>
        </w:rPr>
        <w:t>FDB</w:t>
      </w:r>
      <w:r w:rsidRPr="007C6A66">
        <w:rPr>
          <w:lang w:eastAsia="ja-JP"/>
        </w:rPr>
        <w:t>を用いた初めての大規模な分析として、</w:t>
      </w:r>
      <w:r w:rsidR="00C27DEF" w:rsidRPr="007C6A66">
        <w:rPr>
          <w:rFonts w:hint="eastAsia"/>
          <w:lang w:eastAsia="ja-JP"/>
        </w:rPr>
        <w:t>レセプトデータ（</w:t>
      </w:r>
      <w:r w:rsidR="00C27DEF" w:rsidRPr="007C6A66">
        <w:rPr>
          <w:rFonts w:hint="eastAsia"/>
          <w:lang w:eastAsia="ja-JP"/>
        </w:rPr>
        <w:t>2017</w:t>
      </w:r>
      <w:r w:rsidR="00C27DEF" w:rsidRPr="007C6A66">
        <w:rPr>
          <w:rFonts w:hint="eastAsia"/>
          <w:lang w:eastAsia="ja-JP"/>
        </w:rPr>
        <w:t>年度）と特定</w:t>
      </w:r>
      <w:r w:rsidR="008B474F" w:rsidRPr="007C6A66">
        <w:rPr>
          <w:rFonts w:hint="eastAsia"/>
          <w:lang w:eastAsia="ja-JP"/>
        </w:rPr>
        <w:t>健診</w:t>
      </w:r>
      <w:r w:rsidR="00C27DEF" w:rsidRPr="007C6A66">
        <w:rPr>
          <w:rFonts w:hint="eastAsia"/>
          <w:lang w:eastAsia="ja-JP"/>
        </w:rPr>
        <w:t>・特定保健指導のデータ（</w:t>
      </w:r>
      <w:r w:rsidR="00C27DEF" w:rsidRPr="007C6A66">
        <w:rPr>
          <w:rFonts w:hint="eastAsia"/>
          <w:lang w:eastAsia="ja-JP"/>
        </w:rPr>
        <w:t>2016</w:t>
      </w:r>
      <w:r w:rsidR="00C27DEF" w:rsidRPr="007C6A66">
        <w:rPr>
          <w:rFonts w:hint="eastAsia"/>
          <w:lang w:eastAsia="ja-JP"/>
        </w:rPr>
        <w:t>年度）の分析を行った。</w:t>
      </w:r>
      <w:r w:rsidR="00890789" w:rsidRPr="007C6A66">
        <w:rPr>
          <w:rFonts w:hint="eastAsia"/>
          <w:lang w:eastAsia="ja-JP"/>
        </w:rPr>
        <w:t>性別、</w:t>
      </w:r>
      <w:r w:rsidRPr="007C6A66">
        <w:rPr>
          <w:lang w:eastAsia="ja-JP"/>
        </w:rPr>
        <w:t>二次医療圏別に、</w:t>
      </w:r>
      <w:r w:rsidR="00890789" w:rsidRPr="007C6A66">
        <w:rPr>
          <w:rFonts w:hint="eastAsia"/>
          <w:lang w:eastAsia="ja-JP"/>
        </w:rPr>
        <w:t>医療費と、</w:t>
      </w:r>
      <w:r w:rsidRPr="007C6A66">
        <w:rPr>
          <w:lang w:eastAsia="ja-JP"/>
        </w:rPr>
        <w:t>主な生活習慣病のレセプトの件数</w:t>
      </w:r>
      <w:r w:rsidR="00890789" w:rsidRPr="007C6A66">
        <w:rPr>
          <w:rFonts w:hint="eastAsia"/>
          <w:lang w:eastAsia="ja-JP"/>
        </w:rPr>
        <w:t>、特定健診・特定保健指導</w:t>
      </w:r>
      <w:r w:rsidR="007A62D9" w:rsidRPr="007C6A66">
        <w:rPr>
          <w:rFonts w:hint="eastAsia"/>
          <w:lang w:eastAsia="ja-JP"/>
        </w:rPr>
        <w:t>の実施状況、</w:t>
      </w:r>
      <w:r w:rsidR="007A62D9" w:rsidRPr="007C6A66">
        <w:rPr>
          <w:lang w:eastAsia="ja-JP"/>
        </w:rPr>
        <w:t>特定健診の項目別の該当割合</w:t>
      </w:r>
      <w:r w:rsidR="007A62D9" w:rsidRPr="007C6A66">
        <w:rPr>
          <w:rFonts w:hint="eastAsia"/>
          <w:lang w:eastAsia="ja-JP"/>
        </w:rPr>
        <w:t>について</w:t>
      </w:r>
      <w:r w:rsidR="007A62D9" w:rsidRPr="007C6A66">
        <w:rPr>
          <w:lang w:eastAsia="ja-JP"/>
        </w:rPr>
        <w:t>、</w:t>
      </w:r>
      <w:r w:rsidRPr="007C6A66">
        <w:rPr>
          <w:lang w:eastAsia="ja-JP"/>
        </w:rPr>
        <w:t>福島県</w:t>
      </w:r>
      <w:r w:rsidR="007A62D9" w:rsidRPr="007C6A66">
        <w:rPr>
          <w:rFonts w:hint="eastAsia"/>
          <w:lang w:eastAsia="ja-JP"/>
        </w:rPr>
        <w:t>全体</w:t>
      </w:r>
      <w:r w:rsidRPr="007C6A66">
        <w:rPr>
          <w:lang w:eastAsia="ja-JP"/>
        </w:rPr>
        <w:t>を基準として年齢調整した</w:t>
      </w:r>
      <w:r w:rsidR="007A62D9" w:rsidRPr="007C6A66">
        <w:rPr>
          <w:rFonts w:hint="eastAsia"/>
          <w:lang w:eastAsia="ja-JP"/>
        </w:rPr>
        <w:t>値を算出した。</w:t>
      </w:r>
    </w:p>
    <w:p w14:paraId="7BEECBAD" w14:textId="70339E1A" w:rsidR="00762439" w:rsidRPr="007C6A66" w:rsidRDefault="004A68BF" w:rsidP="004A68BF">
      <w:pPr>
        <w:numPr>
          <w:ilvl w:val="0"/>
          <w:numId w:val="1"/>
        </w:numPr>
        <w:rPr>
          <w:color w:val="76923C" w:themeColor="accent3" w:themeShade="BF"/>
          <w:lang w:eastAsia="ja-JP"/>
        </w:rPr>
      </w:pPr>
      <w:r w:rsidRPr="007C6A66">
        <w:rPr>
          <w:lang w:eastAsia="ja-JP"/>
        </w:rPr>
        <w:t>2020</w:t>
      </w:r>
      <w:r w:rsidRPr="007C6A66">
        <w:rPr>
          <w:lang w:eastAsia="ja-JP"/>
        </w:rPr>
        <w:t>年度は、</w:t>
      </w:r>
      <w:r w:rsidR="00C27DEF" w:rsidRPr="007C6A66">
        <w:rPr>
          <w:rFonts w:hint="eastAsia"/>
          <w:lang w:eastAsia="ja-JP"/>
        </w:rPr>
        <w:t>2019</w:t>
      </w:r>
      <w:r w:rsidR="00C27DEF" w:rsidRPr="007C6A66">
        <w:rPr>
          <w:rFonts w:hint="eastAsia"/>
          <w:lang w:eastAsia="ja-JP"/>
        </w:rPr>
        <w:t>年度と同じレセプトデータ（</w:t>
      </w:r>
      <w:r w:rsidR="00C27DEF" w:rsidRPr="007C6A66">
        <w:rPr>
          <w:rFonts w:hint="eastAsia"/>
          <w:lang w:eastAsia="ja-JP"/>
        </w:rPr>
        <w:t>2017</w:t>
      </w:r>
      <w:r w:rsidR="00C27DEF" w:rsidRPr="007C6A66">
        <w:rPr>
          <w:rFonts w:hint="eastAsia"/>
          <w:lang w:eastAsia="ja-JP"/>
        </w:rPr>
        <w:t>年度）と特定健診・特定保健指導のデータ（</w:t>
      </w:r>
      <w:r w:rsidR="00C27DEF" w:rsidRPr="007C6A66">
        <w:rPr>
          <w:rFonts w:hint="eastAsia"/>
          <w:lang w:eastAsia="ja-JP"/>
        </w:rPr>
        <w:t>2016</w:t>
      </w:r>
      <w:r w:rsidR="00C27DEF" w:rsidRPr="007C6A66">
        <w:rPr>
          <w:rFonts w:hint="eastAsia"/>
          <w:lang w:eastAsia="ja-JP"/>
        </w:rPr>
        <w:t>年度）を用いて、</w:t>
      </w:r>
      <w:r w:rsidRPr="007C6A66">
        <w:rPr>
          <w:lang w:eastAsia="ja-JP"/>
        </w:rPr>
        <w:t>生活習慣病のレセプト</w:t>
      </w:r>
      <w:r w:rsidR="00D3421C">
        <w:rPr>
          <w:rFonts w:hint="eastAsia"/>
          <w:lang w:eastAsia="ja-JP"/>
        </w:rPr>
        <w:t>データの</w:t>
      </w:r>
      <w:r w:rsidRPr="007C6A66">
        <w:rPr>
          <w:lang w:eastAsia="ja-JP"/>
        </w:rPr>
        <w:t>分析については、標準化レセプト出現比に加え、受療者</w:t>
      </w:r>
      <w:r w:rsidRPr="007C6A66">
        <w:rPr>
          <w:rStyle w:val="ae"/>
        </w:rPr>
        <w:footnoteReference w:id="1"/>
      </w:r>
      <w:r w:rsidRPr="007C6A66">
        <w:rPr>
          <w:lang w:eastAsia="ja-JP"/>
        </w:rPr>
        <w:t>の人数を福島県</w:t>
      </w:r>
      <w:r w:rsidR="007A62D9" w:rsidRPr="007C6A66">
        <w:rPr>
          <w:rFonts w:hint="eastAsia"/>
          <w:lang w:eastAsia="ja-JP"/>
        </w:rPr>
        <w:t>全体</w:t>
      </w:r>
      <w:r w:rsidRPr="007C6A66">
        <w:rPr>
          <w:lang w:eastAsia="ja-JP"/>
        </w:rPr>
        <w:t>を基準として年齢調整した値である標準化受療者出現比を算出した。また、特定健診の</w:t>
      </w:r>
      <w:r w:rsidR="00D3421C">
        <w:rPr>
          <w:rFonts w:hint="eastAsia"/>
          <w:lang w:eastAsia="ja-JP"/>
        </w:rPr>
        <w:t>データの</w:t>
      </w:r>
      <w:r w:rsidRPr="007C6A66">
        <w:rPr>
          <w:lang w:eastAsia="ja-JP"/>
        </w:rPr>
        <w:t>分析については、</w:t>
      </w:r>
      <w:r w:rsidR="001F5C62">
        <w:rPr>
          <w:rFonts w:hint="eastAsia"/>
          <w:lang w:eastAsia="ja-JP"/>
        </w:rPr>
        <w:t>二次</w:t>
      </w:r>
      <w:r w:rsidRPr="007C6A66">
        <w:rPr>
          <w:lang w:eastAsia="ja-JP"/>
        </w:rPr>
        <w:t>医療圏別に加え、市郡別に福島県</w:t>
      </w:r>
      <w:r w:rsidR="007A62D9" w:rsidRPr="007C6A66">
        <w:rPr>
          <w:rFonts w:hint="eastAsia"/>
          <w:lang w:eastAsia="ja-JP"/>
        </w:rPr>
        <w:t>全体</w:t>
      </w:r>
      <w:r w:rsidRPr="007C6A66">
        <w:rPr>
          <w:lang w:eastAsia="ja-JP"/>
        </w:rPr>
        <w:t>を基準とした標準化該当比を算出し、さらに、レセプト情報・特定健診等情報データベース</w:t>
      </w:r>
      <w:r w:rsidR="00FB76C1" w:rsidRPr="007C6A66">
        <w:rPr>
          <w:rFonts w:hint="eastAsia"/>
          <w:lang w:eastAsia="ja-JP"/>
        </w:rPr>
        <w:t>（</w:t>
      </w:r>
      <w:r w:rsidR="00FB76C1" w:rsidRPr="007C6A66">
        <w:rPr>
          <w:rFonts w:hint="eastAsia"/>
          <w:lang w:eastAsia="ja-JP"/>
        </w:rPr>
        <w:t>N</w:t>
      </w:r>
      <w:r w:rsidR="00FB76C1" w:rsidRPr="007C6A66">
        <w:rPr>
          <w:lang w:eastAsia="ja-JP"/>
        </w:rPr>
        <w:t>DB</w:t>
      </w:r>
      <w:r w:rsidR="00FB76C1" w:rsidRPr="007C6A66">
        <w:rPr>
          <w:rFonts w:hint="eastAsia"/>
          <w:lang w:eastAsia="ja-JP"/>
        </w:rPr>
        <w:t>）</w:t>
      </w:r>
      <w:r w:rsidRPr="007C6A66">
        <w:rPr>
          <w:lang w:eastAsia="ja-JP"/>
        </w:rPr>
        <w:t>のオープンデータを用い、全国を基準とした標準化該当比を算出した。</w:t>
      </w:r>
    </w:p>
    <w:p w14:paraId="291F81A5" w14:textId="08891651" w:rsidR="007A62D9" w:rsidRDefault="007A62D9" w:rsidP="004A68BF">
      <w:pPr>
        <w:numPr>
          <w:ilvl w:val="0"/>
          <w:numId w:val="1"/>
        </w:numPr>
        <w:rPr>
          <w:lang w:eastAsia="ja-JP"/>
        </w:rPr>
      </w:pPr>
      <w:r w:rsidRPr="007C6A66">
        <w:rPr>
          <w:rFonts w:hint="eastAsia"/>
          <w:lang w:eastAsia="ja-JP"/>
        </w:rPr>
        <w:t>2021</w:t>
      </w:r>
      <w:r w:rsidRPr="007C6A66">
        <w:rPr>
          <w:rFonts w:hint="eastAsia"/>
          <w:lang w:eastAsia="ja-JP"/>
        </w:rPr>
        <w:t>年度は、</w:t>
      </w:r>
      <w:r w:rsidR="00273B27" w:rsidRPr="007C6A66">
        <w:rPr>
          <w:rFonts w:hint="eastAsia"/>
          <w:lang w:eastAsia="ja-JP"/>
        </w:rPr>
        <w:t>レセプトデータの分析については、</w:t>
      </w:r>
      <w:r w:rsidR="00273B27" w:rsidRPr="007C6A66">
        <w:rPr>
          <w:rFonts w:hint="eastAsia"/>
          <w:lang w:eastAsia="ja-JP"/>
        </w:rPr>
        <w:t>2017</w:t>
      </w:r>
      <w:r w:rsidR="00B613AA">
        <w:rPr>
          <w:rFonts w:hint="eastAsia"/>
          <w:lang w:eastAsia="ja-JP"/>
        </w:rPr>
        <w:t>-</w:t>
      </w:r>
      <w:r w:rsidR="00B613AA" w:rsidRPr="007C6A66" w:rsidDel="00B613AA">
        <w:rPr>
          <w:rFonts w:hint="eastAsia"/>
          <w:lang w:eastAsia="ja-JP"/>
        </w:rPr>
        <w:t xml:space="preserve"> </w:t>
      </w:r>
      <w:r w:rsidR="00FB76C1" w:rsidRPr="007C6A66">
        <w:rPr>
          <w:rFonts w:hint="eastAsia"/>
          <w:lang w:eastAsia="ja-JP"/>
        </w:rPr>
        <w:t>2019</w:t>
      </w:r>
      <w:r w:rsidR="00FB76C1" w:rsidRPr="007C6A66">
        <w:rPr>
          <w:rFonts w:hint="eastAsia"/>
          <w:lang w:eastAsia="ja-JP"/>
        </w:rPr>
        <w:t>年度</w:t>
      </w:r>
      <w:r w:rsidR="0086763F" w:rsidRPr="007C6A66">
        <w:rPr>
          <w:rFonts w:hint="eastAsia"/>
          <w:lang w:eastAsia="ja-JP"/>
        </w:rPr>
        <w:t>の</w:t>
      </w:r>
      <w:r w:rsidR="00FB76C1" w:rsidRPr="007C6A66">
        <w:rPr>
          <w:rFonts w:hint="eastAsia"/>
          <w:lang w:eastAsia="ja-JP"/>
        </w:rPr>
        <w:t>3</w:t>
      </w:r>
      <w:r w:rsidR="0086763F" w:rsidRPr="007C6A66">
        <w:rPr>
          <w:rFonts w:hint="eastAsia"/>
          <w:lang w:eastAsia="ja-JP"/>
        </w:rPr>
        <w:t>年</w:t>
      </w:r>
      <w:r w:rsidR="00683DAC">
        <w:rPr>
          <w:rFonts w:hint="eastAsia"/>
          <w:lang w:eastAsia="ja-JP"/>
        </w:rPr>
        <w:t>度</w:t>
      </w:r>
      <w:r w:rsidR="0086763F" w:rsidRPr="007C6A66">
        <w:rPr>
          <w:rFonts w:hint="eastAsia"/>
          <w:lang w:eastAsia="ja-JP"/>
        </w:rPr>
        <w:t>分のデータ</w:t>
      </w:r>
      <w:r w:rsidR="00FB76C1" w:rsidRPr="007C6A66">
        <w:rPr>
          <w:rFonts w:hint="eastAsia"/>
          <w:lang w:eastAsia="ja-JP"/>
        </w:rPr>
        <w:t>を合算して、</w:t>
      </w:r>
      <w:r w:rsidR="0085696D" w:rsidRPr="007C6A66">
        <w:rPr>
          <w:rFonts w:hint="eastAsia"/>
          <w:lang w:eastAsia="ja-JP"/>
        </w:rPr>
        <w:t>性別、</w:t>
      </w:r>
      <w:r w:rsidR="0085696D" w:rsidRPr="007C6A66">
        <w:rPr>
          <w:lang w:eastAsia="ja-JP"/>
        </w:rPr>
        <w:t>二次医療圏別に、</w:t>
      </w:r>
      <w:r w:rsidR="00FB76C1" w:rsidRPr="007C6A66">
        <w:rPr>
          <w:lang w:eastAsia="ja-JP"/>
        </w:rPr>
        <w:t>福島県</w:t>
      </w:r>
      <w:r w:rsidR="00FB76C1" w:rsidRPr="007C6A66">
        <w:rPr>
          <w:rFonts w:hint="eastAsia"/>
          <w:lang w:eastAsia="ja-JP"/>
        </w:rPr>
        <w:t>全体</w:t>
      </w:r>
      <w:r w:rsidR="00FB76C1" w:rsidRPr="007C6A66">
        <w:rPr>
          <w:lang w:eastAsia="ja-JP"/>
        </w:rPr>
        <w:t>を基準とし</w:t>
      </w:r>
      <w:r w:rsidR="00FB76C1" w:rsidRPr="007C6A66">
        <w:rPr>
          <w:rFonts w:hint="eastAsia"/>
          <w:lang w:eastAsia="ja-JP"/>
        </w:rPr>
        <w:t>た標準化レセプト出現比および標準化受療者出現比を算出した</w:t>
      </w:r>
      <w:r w:rsidR="0086763F" w:rsidRPr="007C6A66">
        <w:rPr>
          <w:rFonts w:hint="eastAsia"/>
          <w:lang w:eastAsia="ja-JP"/>
        </w:rPr>
        <w:t>。特定健診・特定保健指導のデータの分析については、新たに格納された</w:t>
      </w:r>
      <w:r w:rsidR="00187E79" w:rsidRPr="007C6A66">
        <w:rPr>
          <w:rFonts w:hint="eastAsia"/>
          <w:lang w:eastAsia="ja-JP"/>
        </w:rPr>
        <w:t>地方職員</w:t>
      </w:r>
      <w:r w:rsidR="0086763F" w:rsidRPr="007C6A66">
        <w:rPr>
          <w:rFonts w:hint="eastAsia"/>
          <w:lang w:eastAsia="ja-JP"/>
        </w:rPr>
        <w:t>共済組合のデータを加え、</w:t>
      </w:r>
      <w:r w:rsidR="0086763F" w:rsidRPr="007C6A66">
        <w:rPr>
          <w:rFonts w:hint="eastAsia"/>
          <w:lang w:eastAsia="ja-JP"/>
        </w:rPr>
        <w:t>2016</w:t>
      </w:r>
      <w:r w:rsidR="00B613AA">
        <w:rPr>
          <w:rFonts w:hint="eastAsia"/>
          <w:lang w:eastAsia="ja-JP"/>
        </w:rPr>
        <w:t>-</w:t>
      </w:r>
      <w:r w:rsidR="00B613AA" w:rsidRPr="007C6A66" w:rsidDel="00B613AA">
        <w:rPr>
          <w:rFonts w:hint="eastAsia"/>
          <w:lang w:eastAsia="ja-JP"/>
        </w:rPr>
        <w:t xml:space="preserve"> </w:t>
      </w:r>
      <w:r w:rsidR="00FB76C1" w:rsidRPr="007C6A66">
        <w:rPr>
          <w:rFonts w:hint="eastAsia"/>
          <w:lang w:eastAsia="ja-JP"/>
        </w:rPr>
        <w:t>2018</w:t>
      </w:r>
      <w:r w:rsidR="00FB76C1" w:rsidRPr="007C6A66">
        <w:rPr>
          <w:rFonts w:hint="eastAsia"/>
          <w:lang w:eastAsia="ja-JP"/>
        </w:rPr>
        <w:t>年度</w:t>
      </w:r>
      <w:r w:rsidR="0086763F" w:rsidRPr="007C6A66">
        <w:rPr>
          <w:rFonts w:hint="eastAsia"/>
          <w:lang w:eastAsia="ja-JP"/>
        </w:rPr>
        <w:t>の</w:t>
      </w:r>
      <w:r w:rsidR="00FB76C1" w:rsidRPr="007C6A66">
        <w:rPr>
          <w:rFonts w:hint="eastAsia"/>
          <w:lang w:eastAsia="ja-JP"/>
        </w:rPr>
        <w:t>3</w:t>
      </w:r>
      <w:r w:rsidR="0086763F" w:rsidRPr="007C6A66">
        <w:rPr>
          <w:rFonts w:hint="eastAsia"/>
          <w:lang w:eastAsia="ja-JP"/>
        </w:rPr>
        <w:t>年</w:t>
      </w:r>
      <w:r w:rsidR="00683DAC">
        <w:rPr>
          <w:rFonts w:hint="eastAsia"/>
          <w:lang w:eastAsia="ja-JP"/>
        </w:rPr>
        <w:t>度</w:t>
      </w:r>
      <w:r w:rsidR="0086763F" w:rsidRPr="007C6A66">
        <w:rPr>
          <w:rFonts w:hint="eastAsia"/>
          <w:lang w:eastAsia="ja-JP"/>
        </w:rPr>
        <w:t>分のデータ</w:t>
      </w:r>
      <w:r w:rsidR="00FB76C1" w:rsidRPr="007C6A66">
        <w:rPr>
          <w:rFonts w:hint="eastAsia"/>
          <w:lang w:eastAsia="ja-JP"/>
        </w:rPr>
        <w:t>を合算して、</w:t>
      </w:r>
      <w:r w:rsidR="002C508B" w:rsidRPr="007C6A66">
        <w:rPr>
          <w:rFonts w:hint="eastAsia"/>
          <w:lang w:eastAsia="ja-JP"/>
        </w:rPr>
        <w:t>性別、</w:t>
      </w:r>
      <w:r w:rsidR="002C508B" w:rsidRPr="007C6A66">
        <w:rPr>
          <w:lang w:eastAsia="ja-JP"/>
        </w:rPr>
        <w:t>二次医療圏</w:t>
      </w:r>
      <w:r w:rsidR="002C508B" w:rsidRPr="007C6A66">
        <w:rPr>
          <w:rFonts w:hint="eastAsia"/>
          <w:lang w:eastAsia="ja-JP"/>
        </w:rPr>
        <w:t>・市郡</w:t>
      </w:r>
      <w:r w:rsidR="002C508B" w:rsidRPr="007C6A66">
        <w:rPr>
          <w:lang w:eastAsia="ja-JP"/>
        </w:rPr>
        <w:t>別に、</w:t>
      </w:r>
      <w:r w:rsidR="0085696D" w:rsidRPr="007C6A66">
        <w:rPr>
          <w:rFonts w:hint="eastAsia"/>
          <w:lang w:eastAsia="ja-JP"/>
        </w:rPr>
        <w:t>特定健診・特定保健指導の実施状況を算出</w:t>
      </w:r>
      <w:r w:rsidR="002C508B" w:rsidRPr="007C6A66">
        <w:rPr>
          <w:rFonts w:hint="eastAsia"/>
          <w:lang w:eastAsia="ja-JP"/>
        </w:rPr>
        <w:t>するとともに、</w:t>
      </w:r>
      <w:r w:rsidR="0085696D" w:rsidRPr="007C6A66">
        <w:rPr>
          <w:lang w:eastAsia="ja-JP"/>
        </w:rPr>
        <w:t>特定健診の項目別の該当割合</w:t>
      </w:r>
      <w:r w:rsidR="0085696D" w:rsidRPr="007C6A66">
        <w:rPr>
          <w:rFonts w:hint="eastAsia"/>
          <w:lang w:eastAsia="ja-JP"/>
        </w:rPr>
        <w:t>について</w:t>
      </w:r>
      <w:r w:rsidR="0085696D" w:rsidRPr="007C6A66">
        <w:rPr>
          <w:lang w:eastAsia="ja-JP"/>
        </w:rPr>
        <w:t>、福島県</w:t>
      </w:r>
      <w:r w:rsidR="0085696D" w:rsidRPr="007C6A66">
        <w:rPr>
          <w:rFonts w:hint="eastAsia"/>
          <w:lang w:eastAsia="ja-JP"/>
        </w:rPr>
        <w:t>全体および全国</w:t>
      </w:r>
      <w:r w:rsidR="0085696D" w:rsidRPr="007C6A66">
        <w:rPr>
          <w:lang w:eastAsia="ja-JP"/>
        </w:rPr>
        <w:t>を基準とした標準化該当比を算出した。</w:t>
      </w:r>
    </w:p>
    <w:p w14:paraId="02E602FF" w14:textId="23C54478" w:rsidR="00935A93" w:rsidRDefault="00935A93" w:rsidP="00683DAC">
      <w:pPr>
        <w:numPr>
          <w:ilvl w:val="0"/>
          <w:numId w:val="1"/>
        </w:numPr>
        <w:rPr>
          <w:lang w:eastAsia="ja-JP"/>
        </w:rPr>
      </w:pPr>
      <w:r w:rsidRPr="00683DAC">
        <w:rPr>
          <w:rFonts w:hint="eastAsia"/>
          <w:lang w:eastAsia="ja-JP"/>
        </w:rPr>
        <w:t>2022</w:t>
      </w:r>
      <w:r w:rsidRPr="00683DAC">
        <w:rPr>
          <w:rFonts w:hint="eastAsia"/>
          <w:lang w:eastAsia="ja-JP"/>
        </w:rPr>
        <w:t>年度は、特定健診・特定保健指導のデータの分析</w:t>
      </w:r>
      <w:r w:rsidR="00683DAC" w:rsidRPr="00683DAC">
        <w:rPr>
          <w:rFonts w:hint="eastAsia"/>
          <w:lang w:eastAsia="ja-JP"/>
        </w:rPr>
        <w:t>を行った。</w:t>
      </w:r>
      <w:r w:rsidRPr="00683DAC">
        <w:rPr>
          <w:rFonts w:hint="eastAsia"/>
          <w:lang w:eastAsia="ja-JP"/>
        </w:rPr>
        <w:t>2017-2019</w:t>
      </w:r>
      <w:r w:rsidRPr="00683DAC">
        <w:rPr>
          <w:rFonts w:hint="eastAsia"/>
          <w:lang w:eastAsia="ja-JP"/>
        </w:rPr>
        <w:t>年度の</w:t>
      </w:r>
      <w:r w:rsidRPr="00683DAC">
        <w:rPr>
          <w:rFonts w:hint="eastAsia"/>
          <w:lang w:eastAsia="ja-JP"/>
        </w:rPr>
        <w:t>3</w:t>
      </w:r>
      <w:r w:rsidR="00683DAC" w:rsidRPr="00683DAC">
        <w:rPr>
          <w:rFonts w:hint="eastAsia"/>
          <w:lang w:eastAsia="ja-JP"/>
        </w:rPr>
        <w:t>年度</w:t>
      </w:r>
      <w:r w:rsidRPr="00683DAC">
        <w:rPr>
          <w:rFonts w:hint="eastAsia"/>
          <w:lang w:eastAsia="ja-JP"/>
        </w:rPr>
        <w:t>分のデータを合算して、性別、</w:t>
      </w:r>
      <w:r w:rsidRPr="00683DAC">
        <w:rPr>
          <w:lang w:eastAsia="ja-JP"/>
        </w:rPr>
        <w:t>二次医療圏</w:t>
      </w:r>
      <w:r w:rsidRPr="00683DAC">
        <w:rPr>
          <w:rFonts w:hint="eastAsia"/>
          <w:lang w:eastAsia="ja-JP"/>
        </w:rPr>
        <w:t>・市郡</w:t>
      </w:r>
      <w:r w:rsidRPr="00683DAC">
        <w:rPr>
          <w:lang w:eastAsia="ja-JP"/>
        </w:rPr>
        <w:t>別</w:t>
      </w:r>
      <w:r w:rsidRPr="00683DAC">
        <w:rPr>
          <w:rFonts w:hint="eastAsia"/>
          <w:lang w:eastAsia="ja-JP"/>
        </w:rPr>
        <w:t>、</w:t>
      </w:r>
      <w:r w:rsidR="00683DAC" w:rsidRPr="00683DAC">
        <w:rPr>
          <w:rFonts w:hint="eastAsia"/>
          <w:lang w:eastAsia="ja-JP"/>
        </w:rPr>
        <w:t>そしてさらに</w:t>
      </w:r>
      <w:r w:rsidRPr="00683DAC">
        <w:rPr>
          <w:rFonts w:hint="eastAsia"/>
          <w:lang w:eastAsia="ja-JP"/>
        </w:rPr>
        <w:t>保険者別</w:t>
      </w:r>
      <w:r w:rsidRPr="00683DAC">
        <w:rPr>
          <w:lang w:eastAsia="ja-JP"/>
        </w:rPr>
        <w:t>に、特定健診の項目別の該当割合</w:t>
      </w:r>
      <w:r w:rsidRPr="00683DAC">
        <w:rPr>
          <w:rFonts w:hint="eastAsia"/>
          <w:lang w:eastAsia="ja-JP"/>
        </w:rPr>
        <w:t>について</w:t>
      </w:r>
      <w:r w:rsidRPr="00683DAC">
        <w:rPr>
          <w:lang w:eastAsia="ja-JP"/>
        </w:rPr>
        <w:t>、</w:t>
      </w:r>
      <w:r w:rsidR="00EC2CF0" w:rsidRPr="00683DAC">
        <w:rPr>
          <w:rFonts w:hint="eastAsia"/>
          <w:lang w:eastAsia="ja-JP"/>
        </w:rPr>
        <w:t>2016-2018</w:t>
      </w:r>
      <w:r w:rsidR="00EC2CF0" w:rsidRPr="00683DAC">
        <w:rPr>
          <w:rFonts w:hint="eastAsia"/>
          <w:lang w:eastAsia="ja-JP"/>
        </w:rPr>
        <w:t>年度の</w:t>
      </w:r>
      <w:r w:rsidRPr="00683DAC">
        <w:rPr>
          <w:lang w:eastAsia="ja-JP"/>
        </w:rPr>
        <w:t>福島県</w:t>
      </w:r>
      <w:r w:rsidRPr="00683DAC">
        <w:rPr>
          <w:rFonts w:hint="eastAsia"/>
          <w:lang w:eastAsia="ja-JP"/>
        </w:rPr>
        <w:t>全体および</w:t>
      </w:r>
      <w:r w:rsidR="00EC2CF0" w:rsidRPr="00683DAC">
        <w:rPr>
          <w:rFonts w:hint="eastAsia"/>
          <w:lang w:eastAsia="ja-JP"/>
        </w:rPr>
        <w:t>201</w:t>
      </w:r>
      <w:r w:rsidR="0094307B" w:rsidRPr="00683DAC">
        <w:rPr>
          <w:rFonts w:hint="eastAsia"/>
          <w:lang w:eastAsia="ja-JP"/>
        </w:rPr>
        <w:t>8</w:t>
      </w:r>
      <w:r w:rsidR="00EC2CF0" w:rsidRPr="00683DAC">
        <w:rPr>
          <w:rFonts w:hint="eastAsia"/>
          <w:lang w:eastAsia="ja-JP"/>
        </w:rPr>
        <w:t>年度の</w:t>
      </w:r>
      <w:r w:rsidRPr="00683DAC">
        <w:rPr>
          <w:rFonts w:hint="eastAsia"/>
          <w:lang w:eastAsia="ja-JP"/>
        </w:rPr>
        <w:t>全国</w:t>
      </w:r>
      <w:r w:rsidRPr="00683DAC">
        <w:rPr>
          <w:lang w:eastAsia="ja-JP"/>
        </w:rPr>
        <w:t>を基準とした標準化該当比を算出した。</w:t>
      </w:r>
    </w:p>
    <w:p w14:paraId="635C6AEC" w14:textId="60337976" w:rsidR="009C1CAF" w:rsidRPr="00683DAC" w:rsidRDefault="009C1CAF" w:rsidP="009C1CAF">
      <w:pPr>
        <w:numPr>
          <w:ilvl w:val="0"/>
          <w:numId w:val="1"/>
        </w:numPr>
        <w:rPr>
          <w:lang w:eastAsia="ja-JP"/>
        </w:rPr>
      </w:pPr>
      <w:r w:rsidRPr="00683DAC">
        <w:rPr>
          <w:rFonts w:hint="eastAsia"/>
          <w:lang w:eastAsia="ja-JP"/>
        </w:rPr>
        <w:t>202</w:t>
      </w:r>
      <w:r>
        <w:rPr>
          <w:rFonts w:hint="eastAsia"/>
          <w:lang w:eastAsia="ja-JP"/>
        </w:rPr>
        <w:t>3</w:t>
      </w:r>
      <w:r w:rsidRPr="00683DAC">
        <w:rPr>
          <w:rFonts w:hint="eastAsia"/>
          <w:lang w:eastAsia="ja-JP"/>
        </w:rPr>
        <w:t>年度は、特定健診・特定保健指導のデータの分析を行った。</w:t>
      </w:r>
      <w:r w:rsidRPr="00683DAC">
        <w:rPr>
          <w:rFonts w:hint="eastAsia"/>
          <w:lang w:eastAsia="ja-JP"/>
        </w:rPr>
        <w:t>201</w:t>
      </w:r>
      <w:r>
        <w:rPr>
          <w:rFonts w:hint="eastAsia"/>
          <w:lang w:eastAsia="ja-JP"/>
        </w:rPr>
        <w:t>8</w:t>
      </w:r>
      <w:r w:rsidRPr="00683DAC">
        <w:rPr>
          <w:rFonts w:hint="eastAsia"/>
          <w:lang w:eastAsia="ja-JP"/>
        </w:rPr>
        <w:t>-20</w:t>
      </w:r>
      <w:r>
        <w:rPr>
          <w:rFonts w:hint="eastAsia"/>
          <w:lang w:eastAsia="ja-JP"/>
        </w:rPr>
        <w:t>20</w:t>
      </w:r>
      <w:r w:rsidRPr="00683DAC">
        <w:rPr>
          <w:rFonts w:hint="eastAsia"/>
          <w:lang w:eastAsia="ja-JP"/>
        </w:rPr>
        <w:t>年度の</w:t>
      </w:r>
      <w:r w:rsidRPr="00683DAC">
        <w:rPr>
          <w:rFonts w:hint="eastAsia"/>
          <w:lang w:eastAsia="ja-JP"/>
        </w:rPr>
        <w:t>3</w:t>
      </w:r>
      <w:r w:rsidRPr="00683DAC">
        <w:rPr>
          <w:rFonts w:hint="eastAsia"/>
          <w:lang w:eastAsia="ja-JP"/>
        </w:rPr>
        <w:t>年度分のデータを合算して、性別、</w:t>
      </w:r>
      <w:r w:rsidRPr="00683DAC">
        <w:rPr>
          <w:lang w:eastAsia="ja-JP"/>
        </w:rPr>
        <w:t>二次医療圏</w:t>
      </w:r>
      <w:r w:rsidRPr="00683DAC">
        <w:rPr>
          <w:rFonts w:hint="eastAsia"/>
          <w:lang w:eastAsia="ja-JP"/>
        </w:rPr>
        <w:t>・市郡</w:t>
      </w:r>
      <w:r w:rsidRPr="00683DAC">
        <w:rPr>
          <w:lang w:eastAsia="ja-JP"/>
        </w:rPr>
        <w:t>別</w:t>
      </w:r>
      <w:r w:rsidR="00691E43">
        <w:rPr>
          <w:rFonts w:hint="eastAsia"/>
          <w:lang w:eastAsia="ja-JP"/>
        </w:rPr>
        <w:t>、保険者別</w:t>
      </w:r>
      <w:r w:rsidRPr="00683DAC">
        <w:rPr>
          <w:lang w:eastAsia="ja-JP"/>
        </w:rPr>
        <w:t>に</w:t>
      </w:r>
      <w:r w:rsidR="00691E43">
        <w:rPr>
          <w:rFonts w:hint="eastAsia"/>
          <w:lang w:eastAsia="ja-JP"/>
        </w:rPr>
        <w:t>加え、市町村別にも</w:t>
      </w:r>
      <w:r w:rsidRPr="00683DAC">
        <w:rPr>
          <w:lang w:eastAsia="ja-JP"/>
        </w:rPr>
        <w:t>、特定健診の項目別の該当割合</w:t>
      </w:r>
      <w:r w:rsidRPr="00683DAC">
        <w:rPr>
          <w:rFonts w:hint="eastAsia"/>
          <w:lang w:eastAsia="ja-JP"/>
        </w:rPr>
        <w:t>について</w:t>
      </w:r>
      <w:r w:rsidRPr="00683DAC">
        <w:rPr>
          <w:lang w:eastAsia="ja-JP"/>
        </w:rPr>
        <w:t>、</w:t>
      </w:r>
      <w:r w:rsidRPr="00683DAC">
        <w:rPr>
          <w:rFonts w:hint="eastAsia"/>
          <w:lang w:eastAsia="ja-JP"/>
        </w:rPr>
        <w:t>2016-2018</w:t>
      </w:r>
      <w:r w:rsidRPr="00683DAC">
        <w:rPr>
          <w:rFonts w:hint="eastAsia"/>
          <w:lang w:eastAsia="ja-JP"/>
        </w:rPr>
        <w:t>年度の</w:t>
      </w:r>
      <w:r w:rsidRPr="00683DAC">
        <w:rPr>
          <w:lang w:eastAsia="ja-JP"/>
        </w:rPr>
        <w:t>福島県</w:t>
      </w:r>
      <w:r w:rsidRPr="00683DAC">
        <w:rPr>
          <w:rFonts w:hint="eastAsia"/>
          <w:lang w:eastAsia="ja-JP"/>
        </w:rPr>
        <w:t>全体および</w:t>
      </w:r>
      <w:r w:rsidRPr="00683DAC">
        <w:rPr>
          <w:rFonts w:hint="eastAsia"/>
          <w:lang w:eastAsia="ja-JP"/>
        </w:rPr>
        <w:t>201</w:t>
      </w:r>
      <w:r>
        <w:rPr>
          <w:rFonts w:hint="eastAsia"/>
          <w:lang w:eastAsia="ja-JP"/>
        </w:rPr>
        <w:t>9</w:t>
      </w:r>
      <w:r w:rsidRPr="00683DAC">
        <w:rPr>
          <w:rFonts w:hint="eastAsia"/>
          <w:lang w:eastAsia="ja-JP"/>
        </w:rPr>
        <w:t>年度の全国</w:t>
      </w:r>
      <w:r w:rsidRPr="00683DAC">
        <w:rPr>
          <w:lang w:eastAsia="ja-JP"/>
        </w:rPr>
        <w:t>を基準とした標準化該当比を算出した。</w:t>
      </w:r>
    </w:p>
    <w:p w14:paraId="1308A8AE" w14:textId="77777777" w:rsidR="00762439" w:rsidRPr="007C6A66" w:rsidRDefault="004A68BF" w:rsidP="004A68BF">
      <w:pPr>
        <w:numPr>
          <w:ilvl w:val="0"/>
          <w:numId w:val="1"/>
        </w:numPr>
        <w:rPr>
          <w:lang w:eastAsia="ja-JP"/>
        </w:rPr>
      </w:pPr>
      <w:r w:rsidRPr="007C6A66">
        <w:rPr>
          <w:lang w:eastAsia="ja-JP"/>
        </w:rPr>
        <w:t>今後、</w:t>
      </w:r>
      <w:r w:rsidRPr="007C6A66">
        <w:rPr>
          <w:lang w:eastAsia="ja-JP"/>
        </w:rPr>
        <w:t>FDB</w:t>
      </w:r>
      <w:r w:rsidRPr="007C6A66">
        <w:rPr>
          <w:lang w:eastAsia="ja-JP"/>
        </w:rPr>
        <w:t>を用いた経年的な分析等を行うことにより、地域の健康状態の評価がすすみ、健康づくり・疾病予防等に活用されることが期待される。</w:t>
      </w:r>
    </w:p>
    <w:p w14:paraId="4E3BE65D" w14:textId="77777777" w:rsidR="00762439" w:rsidRPr="007C6A66" w:rsidRDefault="004A68BF">
      <w:pPr>
        <w:rPr>
          <w:color w:val="76923C" w:themeColor="accent3" w:themeShade="BF"/>
          <w:lang w:eastAsia="ja-JP"/>
        </w:rPr>
      </w:pPr>
      <w:r w:rsidRPr="007C6A66">
        <w:rPr>
          <w:color w:val="76923C" w:themeColor="accent3" w:themeShade="BF"/>
          <w:lang w:eastAsia="ja-JP"/>
        </w:rPr>
        <w:br w:type="page"/>
      </w:r>
    </w:p>
    <w:p w14:paraId="6B015EBD" w14:textId="58AF2F8A" w:rsidR="00762439" w:rsidRPr="007C6A66" w:rsidRDefault="00254E5F">
      <w:pPr>
        <w:pStyle w:val="1"/>
        <w:rPr>
          <w:lang w:eastAsia="ja-JP"/>
        </w:rPr>
      </w:pPr>
      <w:bookmarkStart w:id="2" w:name="_Toc139382316"/>
      <w:bookmarkStart w:id="3" w:name="fdbの概要"/>
      <w:bookmarkEnd w:id="1"/>
      <w:r w:rsidRPr="007C6A66">
        <w:rPr>
          <w:lang w:eastAsia="ja-JP"/>
        </w:rPr>
        <w:lastRenderedPageBreak/>
        <w:t>I.</w:t>
      </w:r>
      <w:r w:rsidR="004A68BF" w:rsidRPr="007C6A66">
        <w:rPr>
          <w:lang w:eastAsia="ja-JP"/>
        </w:rPr>
        <w:t xml:space="preserve"> </w:t>
      </w:r>
      <w:r w:rsidR="00E5182D" w:rsidRPr="007C6A66">
        <w:rPr>
          <w:rFonts w:hint="eastAsia"/>
          <w:lang w:eastAsia="ja-JP"/>
        </w:rPr>
        <w:t>202</w:t>
      </w:r>
      <w:r w:rsidR="009C1CAF">
        <w:rPr>
          <w:rFonts w:hint="eastAsia"/>
          <w:lang w:eastAsia="ja-JP"/>
        </w:rPr>
        <w:t>3</w:t>
      </w:r>
      <w:r w:rsidR="00E5182D" w:rsidRPr="007C6A66">
        <w:rPr>
          <w:rFonts w:hint="eastAsia"/>
          <w:lang w:eastAsia="ja-JP"/>
        </w:rPr>
        <w:t>年度</w:t>
      </w:r>
      <w:r w:rsidR="004A68BF" w:rsidRPr="007C6A66">
        <w:rPr>
          <w:lang w:eastAsia="ja-JP"/>
        </w:rPr>
        <w:t>FDB</w:t>
      </w:r>
      <w:r w:rsidR="00E5182D" w:rsidRPr="007C6A66">
        <w:rPr>
          <w:rFonts w:hint="eastAsia"/>
          <w:lang w:eastAsia="ja-JP"/>
        </w:rPr>
        <w:t>分析</w:t>
      </w:r>
      <w:r w:rsidR="004A68BF" w:rsidRPr="007C6A66">
        <w:rPr>
          <w:lang w:eastAsia="ja-JP"/>
        </w:rPr>
        <w:t>の概要</w:t>
      </w:r>
      <w:bookmarkEnd w:id="2"/>
    </w:p>
    <w:p w14:paraId="4A6C8716" w14:textId="1199FF9C" w:rsidR="00E5182D" w:rsidRPr="007C6A66" w:rsidRDefault="00E5182D" w:rsidP="00E5182D">
      <w:pPr>
        <w:pStyle w:val="1"/>
      </w:pPr>
      <w:bookmarkStart w:id="4" w:name="_Toc139382317"/>
      <w:r w:rsidRPr="007C6A66">
        <w:rPr>
          <w:rFonts w:hint="eastAsia"/>
          <w:lang w:eastAsia="ja-JP"/>
        </w:rPr>
        <w:t>1</w:t>
      </w:r>
      <w:r w:rsidRPr="007C6A66">
        <w:t>. FDB</w:t>
      </w:r>
      <w:r w:rsidRPr="007C6A66">
        <w:t>の概要</w:t>
      </w:r>
      <w:bookmarkEnd w:id="4"/>
    </w:p>
    <w:p w14:paraId="2E9C7A83" w14:textId="37718C46" w:rsidR="00762439" w:rsidRPr="007C6A66" w:rsidRDefault="004A68BF" w:rsidP="004A68BF">
      <w:pPr>
        <w:pStyle w:val="Compact"/>
        <w:numPr>
          <w:ilvl w:val="0"/>
          <w:numId w:val="2"/>
        </w:numPr>
        <w:rPr>
          <w:lang w:eastAsia="ja-JP"/>
        </w:rPr>
      </w:pPr>
      <w:r w:rsidRPr="007C6A66">
        <w:rPr>
          <w:lang w:eastAsia="ja-JP"/>
        </w:rPr>
        <w:t>福島県版健康データベース（</w:t>
      </w:r>
      <w:r w:rsidRPr="007C6A66">
        <w:rPr>
          <w:lang w:eastAsia="ja-JP"/>
        </w:rPr>
        <w:t>FDB</w:t>
      </w:r>
      <w:r w:rsidRPr="007C6A66">
        <w:rPr>
          <w:lang w:eastAsia="ja-JP"/>
        </w:rPr>
        <w:t>）は、福島県が福島県内の国民健康保険（以下、「国保」）、全国健康保険協会管掌健康保険（以下、「協会けんぽ」）、後期高齢者医療制度（以下、「後期高齢」）、</w:t>
      </w:r>
      <w:r w:rsidR="001E7A7D" w:rsidRPr="007C6A66">
        <w:rPr>
          <w:rFonts w:hint="eastAsia"/>
          <w:lang w:eastAsia="ja-JP"/>
        </w:rPr>
        <w:t>地方職員共済組合福島支部（以下、「</w:t>
      </w:r>
      <w:r w:rsidR="00683DAC" w:rsidRPr="007C6A66">
        <w:rPr>
          <w:rFonts w:hint="eastAsia"/>
          <w:lang w:eastAsia="ja-JP"/>
        </w:rPr>
        <w:t>地方職員</w:t>
      </w:r>
      <w:r w:rsidR="001E7A7D" w:rsidRPr="007C6A66">
        <w:rPr>
          <w:rFonts w:hint="eastAsia"/>
          <w:lang w:eastAsia="ja-JP"/>
        </w:rPr>
        <w:t>共済組合」）、</w:t>
      </w:r>
      <w:r w:rsidRPr="007C6A66">
        <w:rPr>
          <w:lang w:eastAsia="ja-JP"/>
        </w:rPr>
        <w:t>および介護保険制度の各保険者より</w:t>
      </w:r>
      <w:r w:rsidR="001E7A7D" w:rsidRPr="007C6A66">
        <w:rPr>
          <w:rFonts w:hint="eastAsia"/>
          <w:lang w:eastAsia="ja-JP"/>
        </w:rPr>
        <w:t>、</w:t>
      </w:r>
      <w:r w:rsidRPr="007C6A66">
        <w:rPr>
          <w:lang w:eastAsia="ja-JP"/>
        </w:rPr>
        <w:t>電子化された診療報酬明細書および調剤報酬明細書（以下、「レセプト」）、特定健康診査（以下、「特定健診」）、および特定保健指導の情報、介護給付費明細書等の提供を受け、データベース化したものである。これは、福島県が、「健康ふくしま</w:t>
      </w:r>
      <w:r w:rsidRPr="007C6A66">
        <w:rPr>
          <w:lang w:eastAsia="ja-JP"/>
        </w:rPr>
        <w:t>21</w:t>
      </w:r>
      <w:r w:rsidRPr="007C6A66">
        <w:rPr>
          <w:lang w:eastAsia="ja-JP"/>
        </w:rPr>
        <w:t>計画」を基に地域の健康課題を明確にした健康づくり・疾病予防等の推進を図るために構築したもので、</w:t>
      </w:r>
      <w:r w:rsidRPr="007C6A66">
        <w:rPr>
          <w:lang w:eastAsia="ja-JP"/>
        </w:rPr>
        <w:t>2019</w:t>
      </w:r>
      <w:r w:rsidRPr="007C6A66">
        <w:rPr>
          <w:lang w:eastAsia="ja-JP"/>
        </w:rPr>
        <w:t>年度に本格的な運用が開始されたところである。</w:t>
      </w:r>
    </w:p>
    <w:p w14:paraId="4BED2488" w14:textId="77777777" w:rsidR="005F5D82" w:rsidRDefault="005F5D82" w:rsidP="005F5D82">
      <w:pPr>
        <w:pStyle w:val="Compact"/>
        <w:ind w:left="240"/>
        <w:rPr>
          <w:lang w:eastAsia="ja-JP"/>
        </w:rPr>
      </w:pPr>
    </w:p>
    <w:p w14:paraId="639F5F94" w14:textId="7B77B3CB" w:rsidR="005F5D82" w:rsidRPr="007C6A66" w:rsidRDefault="005F5D82" w:rsidP="005F5D82">
      <w:pPr>
        <w:pStyle w:val="Compact"/>
        <w:numPr>
          <w:ilvl w:val="0"/>
          <w:numId w:val="3"/>
        </w:numPr>
        <w:rPr>
          <w:lang w:eastAsia="ja-JP"/>
        </w:rPr>
      </w:pPr>
      <w:r w:rsidRPr="007C6A66">
        <w:rPr>
          <w:lang w:eastAsia="ja-JP"/>
        </w:rPr>
        <w:t>FDB</w:t>
      </w:r>
      <w:r w:rsidRPr="007C6A66">
        <w:rPr>
          <w:lang w:eastAsia="ja-JP"/>
        </w:rPr>
        <w:t>に格納されている情報は、各保険者において提供前に単独で特定の個人を識別できないよう匿名化処理が行われている。匿名化処理にあたり、個人の特定につながりうる項目は削除されているが、削除前に当該項目から個人</w:t>
      </w:r>
      <w:r w:rsidRPr="007C6A66">
        <w:rPr>
          <w:lang w:eastAsia="ja-JP"/>
        </w:rPr>
        <w:t>ID</w:t>
      </w:r>
      <w:r w:rsidRPr="007C6A66">
        <w:rPr>
          <w:lang w:eastAsia="ja-JP"/>
        </w:rPr>
        <w:t>を作成・付加することにより、同一の個人</w:t>
      </w:r>
      <w:r w:rsidRPr="007C6A66">
        <w:rPr>
          <w:lang w:eastAsia="ja-JP"/>
        </w:rPr>
        <w:t>ID</w:t>
      </w:r>
      <w:r w:rsidRPr="007C6A66">
        <w:rPr>
          <w:lang w:eastAsia="ja-JP"/>
        </w:rPr>
        <w:t>を持つレセプトや加入者情報を突合することが可能となっている。</w:t>
      </w:r>
    </w:p>
    <w:p w14:paraId="7422995D" w14:textId="77777777" w:rsidR="005F5D82" w:rsidRPr="007C6A66" w:rsidRDefault="005F5D82" w:rsidP="005F5D82">
      <w:pPr>
        <w:pStyle w:val="Compact"/>
        <w:ind w:left="720"/>
        <w:rPr>
          <w:lang w:eastAsia="ja-JP"/>
        </w:rPr>
      </w:pPr>
    </w:p>
    <w:p w14:paraId="6E627480" w14:textId="77777777" w:rsidR="005F5D82" w:rsidRPr="007C6A66" w:rsidRDefault="005F5D82" w:rsidP="005F5D82">
      <w:pPr>
        <w:pStyle w:val="Compact"/>
        <w:numPr>
          <w:ilvl w:val="0"/>
          <w:numId w:val="3"/>
        </w:numPr>
        <w:rPr>
          <w:lang w:eastAsia="ja-JP"/>
        </w:rPr>
      </w:pPr>
      <w:r w:rsidRPr="007C6A66">
        <w:rPr>
          <w:lang w:eastAsia="ja-JP"/>
        </w:rPr>
        <w:t>FDB</w:t>
      </w:r>
      <w:r w:rsidRPr="007C6A66">
        <w:rPr>
          <w:lang w:eastAsia="ja-JP"/>
        </w:rPr>
        <w:t>を用いた分析については、福島県および福島県立医科大学健康増進センターが、県の健康づくり事業や保健活動の促進のために実施することが可能となっている。</w:t>
      </w:r>
    </w:p>
    <w:p w14:paraId="348B6497" w14:textId="641D35FB" w:rsidR="00E5182D" w:rsidRPr="004B1281" w:rsidRDefault="00E5182D">
      <w:pPr>
        <w:rPr>
          <w:lang w:eastAsia="ja-JP"/>
        </w:rPr>
      </w:pPr>
    </w:p>
    <w:p w14:paraId="360EE006" w14:textId="321888CE" w:rsidR="00E5182D" w:rsidRPr="007405D2" w:rsidRDefault="00E5182D" w:rsidP="002A6039">
      <w:pPr>
        <w:pStyle w:val="1"/>
        <w:rPr>
          <w:lang w:eastAsia="ja-JP"/>
        </w:rPr>
      </w:pPr>
      <w:bookmarkStart w:id="5" w:name="_Toc139382318"/>
      <w:r w:rsidRPr="007C6A66">
        <w:rPr>
          <w:rFonts w:hint="eastAsia"/>
          <w:lang w:eastAsia="ja-JP"/>
        </w:rPr>
        <w:t>2</w:t>
      </w:r>
      <w:r w:rsidRPr="007C6A66">
        <w:rPr>
          <w:lang w:eastAsia="ja-JP"/>
        </w:rPr>
        <w:t xml:space="preserve">. </w:t>
      </w:r>
      <w:r w:rsidRPr="007C6A66">
        <w:rPr>
          <w:rFonts w:hint="eastAsia"/>
          <w:lang w:eastAsia="ja-JP"/>
        </w:rPr>
        <w:t>分析の対象および分析事項等</w:t>
      </w:r>
      <w:bookmarkEnd w:id="5"/>
    </w:p>
    <w:p w14:paraId="0C745726" w14:textId="07517A05" w:rsidR="008306B7" w:rsidRPr="007C6A66" w:rsidRDefault="008306B7" w:rsidP="008306B7">
      <w:pPr>
        <w:pStyle w:val="2"/>
        <w:rPr>
          <w:lang w:eastAsia="ja-JP"/>
        </w:rPr>
      </w:pPr>
      <w:bookmarkStart w:id="6" w:name="_Toc139382319"/>
      <w:r w:rsidRPr="007C6A66">
        <w:rPr>
          <w:lang w:eastAsia="ja-JP"/>
        </w:rPr>
        <w:t>分析の</w:t>
      </w:r>
      <w:r w:rsidRPr="007C6A66">
        <w:rPr>
          <w:rFonts w:hint="eastAsia"/>
          <w:lang w:eastAsia="ja-JP"/>
        </w:rPr>
        <w:t>対象</w:t>
      </w:r>
      <w:bookmarkEnd w:id="6"/>
    </w:p>
    <w:p w14:paraId="70BC8CD9" w14:textId="77777777" w:rsidR="008306B7" w:rsidRPr="007C6A66" w:rsidRDefault="008306B7" w:rsidP="008306B7">
      <w:pPr>
        <w:pStyle w:val="af6"/>
        <w:tabs>
          <w:tab w:val="left" w:pos="851"/>
          <w:tab w:val="left" w:pos="1120"/>
        </w:tabs>
        <w:snapToGrid w:val="0"/>
        <w:spacing w:after="0"/>
        <w:ind w:leftChars="0" w:left="697"/>
        <w:rPr>
          <w:sz w:val="24"/>
          <w:szCs w:val="21"/>
          <w:lang w:eastAsia="ja-JP"/>
        </w:rPr>
      </w:pPr>
    </w:p>
    <w:p w14:paraId="3C1FBEF4" w14:textId="3DAF2EB7" w:rsidR="005B00D2" w:rsidRPr="007C6A66" w:rsidRDefault="00E5182D" w:rsidP="00751FD5">
      <w:pPr>
        <w:pStyle w:val="af6"/>
        <w:numPr>
          <w:ilvl w:val="1"/>
          <w:numId w:val="36"/>
        </w:numPr>
        <w:tabs>
          <w:tab w:val="left" w:pos="851"/>
          <w:tab w:val="left" w:pos="1120"/>
        </w:tabs>
        <w:snapToGrid w:val="0"/>
        <w:spacing w:after="0"/>
        <w:ind w:leftChars="0"/>
        <w:rPr>
          <w:sz w:val="24"/>
          <w:szCs w:val="21"/>
          <w:lang w:eastAsia="ja-JP"/>
        </w:rPr>
      </w:pPr>
      <w:r w:rsidRPr="007C6A66">
        <w:rPr>
          <w:szCs w:val="21"/>
          <w:lang w:eastAsia="ja-JP"/>
        </w:rPr>
        <w:t>今年度</w:t>
      </w:r>
      <w:r w:rsidR="006642DC" w:rsidRPr="007C6A66">
        <w:rPr>
          <w:szCs w:val="21"/>
          <w:lang w:eastAsia="ja-JP"/>
        </w:rPr>
        <w:t>に</w:t>
      </w:r>
      <w:r w:rsidRPr="007C6A66">
        <w:rPr>
          <w:szCs w:val="21"/>
          <w:lang w:eastAsia="ja-JP"/>
        </w:rPr>
        <w:t>分析対象としたデータは表</w:t>
      </w:r>
      <w:r w:rsidR="006642DC" w:rsidRPr="007C6A66">
        <w:rPr>
          <w:szCs w:val="21"/>
          <w:lang w:eastAsia="ja-JP"/>
        </w:rPr>
        <w:t>1-</w:t>
      </w:r>
      <w:r w:rsidR="00683DAC">
        <w:rPr>
          <w:rFonts w:hint="eastAsia"/>
          <w:szCs w:val="21"/>
          <w:lang w:eastAsia="ja-JP"/>
        </w:rPr>
        <w:t>1</w:t>
      </w:r>
      <w:r w:rsidRPr="007C6A66">
        <w:rPr>
          <w:szCs w:val="21"/>
          <w:lang w:eastAsia="ja-JP"/>
        </w:rPr>
        <w:t>のとおり</w:t>
      </w:r>
      <w:r w:rsidR="00961655">
        <w:rPr>
          <w:rFonts w:hint="eastAsia"/>
          <w:szCs w:val="21"/>
          <w:lang w:eastAsia="ja-JP"/>
        </w:rPr>
        <w:t>である</w:t>
      </w:r>
      <w:r w:rsidRPr="007C6A66">
        <w:rPr>
          <w:szCs w:val="21"/>
          <w:lang w:eastAsia="ja-JP"/>
        </w:rPr>
        <w:t>。</w:t>
      </w:r>
    </w:p>
    <w:p w14:paraId="709DA44A" w14:textId="77777777" w:rsidR="00F65011" w:rsidRPr="007C6A66" w:rsidRDefault="00F65011" w:rsidP="00F65011">
      <w:pPr>
        <w:pStyle w:val="af6"/>
        <w:tabs>
          <w:tab w:val="left" w:pos="851"/>
          <w:tab w:val="left" w:pos="1120"/>
        </w:tabs>
        <w:snapToGrid w:val="0"/>
        <w:spacing w:after="0"/>
        <w:ind w:leftChars="0" w:left="697"/>
        <w:rPr>
          <w:sz w:val="24"/>
          <w:szCs w:val="21"/>
          <w:lang w:eastAsia="ja-JP"/>
        </w:rPr>
      </w:pPr>
    </w:p>
    <w:p w14:paraId="0A90F5C4" w14:textId="33BD3DB1" w:rsidR="00E5182D" w:rsidRPr="007C6A66" w:rsidRDefault="00E5182D" w:rsidP="00D47EB2">
      <w:pPr>
        <w:ind w:left="710" w:firstLineChars="220" w:firstLine="462"/>
        <w:rPr>
          <w:szCs w:val="21"/>
          <w:lang w:eastAsia="ja-JP"/>
        </w:rPr>
      </w:pPr>
      <w:r w:rsidRPr="007C6A66">
        <w:rPr>
          <w:szCs w:val="21"/>
          <w:lang w:eastAsia="ja-JP"/>
        </w:rPr>
        <w:t>表</w:t>
      </w:r>
      <w:r w:rsidR="006642DC" w:rsidRPr="007C6A66">
        <w:rPr>
          <w:szCs w:val="21"/>
          <w:lang w:eastAsia="ja-JP"/>
        </w:rPr>
        <w:t>1-</w:t>
      </w:r>
      <w:r w:rsidR="00683DAC">
        <w:rPr>
          <w:rFonts w:hint="eastAsia"/>
          <w:szCs w:val="21"/>
          <w:lang w:eastAsia="ja-JP"/>
        </w:rPr>
        <w:t>1</w:t>
      </w:r>
      <w:r w:rsidRPr="007C6A66">
        <w:rPr>
          <w:szCs w:val="21"/>
          <w:lang w:eastAsia="ja-JP"/>
        </w:rPr>
        <w:t xml:space="preserve">　分析対象としたデータ</w:t>
      </w:r>
    </w:p>
    <w:tbl>
      <w:tblPr>
        <w:tblW w:w="7808"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834"/>
      </w:tblGrid>
      <w:tr w:rsidR="005B00D2" w:rsidRPr="007C6A66" w14:paraId="6AFDE8C5" w14:textId="77777777" w:rsidTr="00683DAC">
        <w:trPr>
          <w:trHeight w:val="1052"/>
        </w:trPr>
        <w:tc>
          <w:tcPr>
            <w:tcW w:w="1974" w:type="dxa"/>
            <w:shd w:val="clear" w:color="auto" w:fill="auto"/>
          </w:tcPr>
          <w:p w14:paraId="763115C6" w14:textId="77777777" w:rsidR="00E5182D" w:rsidRPr="007C6A66" w:rsidRDefault="00E5182D" w:rsidP="006642DC">
            <w:pPr>
              <w:widowControl w:val="0"/>
              <w:spacing w:after="0"/>
              <w:jc w:val="both"/>
              <w:rPr>
                <w:kern w:val="2"/>
                <w:szCs w:val="21"/>
                <w:lang w:eastAsia="ja-JP"/>
              </w:rPr>
            </w:pPr>
            <w:r w:rsidRPr="007C6A66">
              <w:rPr>
                <w:kern w:val="2"/>
                <w:szCs w:val="21"/>
                <w:lang w:eastAsia="ja-JP"/>
              </w:rPr>
              <w:t>国保</w:t>
            </w:r>
          </w:p>
          <w:p w14:paraId="3F6FF646" w14:textId="77777777" w:rsidR="00E5182D" w:rsidRDefault="00E5182D" w:rsidP="006642DC">
            <w:pPr>
              <w:widowControl w:val="0"/>
              <w:spacing w:after="0"/>
              <w:jc w:val="both"/>
              <w:rPr>
                <w:kern w:val="2"/>
                <w:szCs w:val="21"/>
                <w:lang w:eastAsia="ja-JP"/>
              </w:rPr>
            </w:pPr>
            <w:r w:rsidRPr="007C6A66">
              <w:rPr>
                <w:kern w:val="2"/>
                <w:szCs w:val="21"/>
                <w:lang w:eastAsia="ja-JP"/>
              </w:rPr>
              <w:t>協会けんぽ</w:t>
            </w:r>
          </w:p>
          <w:p w14:paraId="541D4843" w14:textId="23D9A0DB" w:rsidR="00B613AA" w:rsidRPr="007C6A66" w:rsidRDefault="00B613AA" w:rsidP="006642DC">
            <w:pPr>
              <w:widowControl w:val="0"/>
              <w:spacing w:after="0"/>
              <w:jc w:val="both"/>
              <w:rPr>
                <w:kern w:val="2"/>
                <w:szCs w:val="21"/>
                <w:lang w:eastAsia="ja-JP"/>
              </w:rPr>
            </w:pPr>
            <w:r w:rsidRPr="007C6A66">
              <w:rPr>
                <w:rFonts w:hint="eastAsia"/>
                <w:lang w:eastAsia="ja-JP"/>
              </w:rPr>
              <w:t>地方職員</w:t>
            </w:r>
            <w:r w:rsidRPr="007C6A66">
              <w:rPr>
                <w:kern w:val="2"/>
                <w:szCs w:val="21"/>
                <w:lang w:eastAsia="ja-JP"/>
              </w:rPr>
              <w:t>共済組合</w:t>
            </w:r>
          </w:p>
        </w:tc>
        <w:tc>
          <w:tcPr>
            <w:tcW w:w="5834" w:type="dxa"/>
            <w:shd w:val="clear" w:color="auto" w:fill="auto"/>
          </w:tcPr>
          <w:p w14:paraId="1034C3DF" w14:textId="491571C2" w:rsidR="00E5182D" w:rsidRPr="007C6A66" w:rsidRDefault="006642DC" w:rsidP="006642DC">
            <w:pPr>
              <w:widowControl w:val="0"/>
              <w:spacing w:after="0"/>
              <w:jc w:val="both"/>
              <w:rPr>
                <w:kern w:val="2"/>
                <w:szCs w:val="21"/>
                <w:lang w:eastAsia="ja-JP"/>
              </w:rPr>
            </w:pPr>
            <w:r w:rsidRPr="007C6A66">
              <w:rPr>
                <w:kern w:val="2"/>
                <w:szCs w:val="21"/>
                <w:lang w:eastAsia="ja-JP"/>
              </w:rPr>
              <w:t>・特定健診・特定保健指導情報</w:t>
            </w:r>
          </w:p>
          <w:p w14:paraId="5F0F2830" w14:textId="77777777" w:rsidR="00F65011" w:rsidRDefault="00F65011" w:rsidP="00E3004D">
            <w:pPr>
              <w:widowControl w:val="0"/>
              <w:spacing w:after="0"/>
              <w:ind w:firstLineChars="300" w:firstLine="630"/>
              <w:jc w:val="both"/>
              <w:rPr>
                <w:kern w:val="2"/>
                <w:szCs w:val="21"/>
                <w:lang w:eastAsia="ja-JP"/>
              </w:rPr>
            </w:pPr>
            <w:r w:rsidRPr="007C6A66">
              <w:rPr>
                <w:kern w:val="2"/>
                <w:szCs w:val="21"/>
                <w:lang w:eastAsia="ja-JP"/>
              </w:rPr>
              <w:t>201</w:t>
            </w:r>
            <w:r w:rsidRPr="007C6A66">
              <w:rPr>
                <w:rFonts w:hint="eastAsia"/>
                <w:kern w:val="2"/>
                <w:szCs w:val="21"/>
                <w:lang w:eastAsia="ja-JP"/>
              </w:rPr>
              <w:t>8</w:t>
            </w:r>
            <w:r w:rsidRPr="007C6A66">
              <w:rPr>
                <w:kern w:val="2"/>
                <w:szCs w:val="21"/>
                <w:lang w:eastAsia="ja-JP"/>
              </w:rPr>
              <w:t>年度（</w:t>
            </w:r>
            <w:r w:rsidRPr="007C6A66">
              <w:rPr>
                <w:kern w:val="2"/>
                <w:szCs w:val="21"/>
                <w:lang w:eastAsia="ja-JP"/>
              </w:rPr>
              <w:t>201</w:t>
            </w:r>
            <w:r w:rsidRPr="007C6A66">
              <w:rPr>
                <w:rFonts w:hint="eastAsia"/>
                <w:kern w:val="2"/>
                <w:szCs w:val="21"/>
                <w:lang w:eastAsia="ja-JP"/>
              </w:rPr>
              <w:t>8</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201</w:t>
            </w:r>
            <w:r w:rsidRPr="007C6A66">
              <w:rPr>
                <w:rFonts w:hint="eastAsia"/>
                <w:kern w:val="2"/>
                <w:szCs w:val="21"/>
                <w:lang w:eastAsia="ja-JP"/>
              </w:rPr>
              <w:t>9</w:t>
            </w:r>
            <w:r w:rsidRPr="007C6A66">
              <w:rPr>
                <w:kern w:val="2"/>
                <w:szCs w:val="21"/>
                <w:lang w:eastAsia="ja-JP"/>
              </w:rPr>
              <w:t>年</w:t>
            </w:r>
            <w:r w:rsidRPr="007C6A66">
              <w:rPr>
                <w:kern w:val="2"/>
                <w:szCs w:val="21"/>
                <w:lang w:eastAsia="ja-JP"/>
              </w:rPr>
              <w:t>3</w:t>
            </w:r>
            <w:r w:rsidRPr="007C6A66">
              <w:rPr>
                <w:kern w:val="2"/>
                <w:szCs w:val="21"/>
                <w:lang w:eastAsia="ja-JP"/>
              </w:rPr>
              <w:t>月分）</w:t>
            </w:r>
          </w:p>
          <w:p w14:paraId="43D1351A" w14:textId="77777777" w:rsidR="00CA2E0A" w:rsidRDefault="00CA2E0A" w:rsidP="00CA2E0A">
            <w:pPr>
              <w:widowControl w:val="0"/>
              <w:spacing w:after="0"/>
              <w:ind w:firstLineChars="300" w:firstLine="630"/>
              <w:jc w:val="both"/>
              <w:rPr>
                <w:kern w:val="2"/>
                <w:szCs w:val="21"/>
                <w:lang w:eastAsia="ja-JP"/>
              </w:rPr>
            </w:pPr>
            <w:r>
              <w:rPr>
                <w:rFonts w:hint="eastAsia"/>
                <w:kern w:val="2"/>
                <w:szCs w:val="21"/>
                <w:lang w:eastAsia="ja-JP"/>
              </w:rPr>
              <w:t>2019</w:t>
            </w:r>
            <w:r w:rsidRPr="007C6A66">
              <w:rPr>
                <w:kern w:val="2"/>
                <w:szCs w:val="21"/>
                <w:lang w:eastAsia="ja-JP"/>
              </w:rPr>
              <w:t>年度（</w:t>
            </w:r>
            <w:r w:rsidRPr="007C6A66">
              <w:rPr>
                <w:kern w:val="2"/>
                <w:szCs w:val="21"/>
                <w:lang w:eastAsia="ja-JP"/>
              </w:rPr>
              <w:t>201</w:t>
            </w:r>
            <w:r>
              <w:rPr>
                <w:rFonts w:hint="eastAsia"/>
                <w:kern w:val="2"/>
                <w:szCs w:val="21"/>
                <w:lang w:eastAsia="ja-JP"/>
              </w:rPr>
              <w:t>9</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w:t>
            </w:r>
            <w:r>
              <w:rPr>
                <w:rFonts w:hint="eastAsia"/>
                <w:kern w:val="2"/>
                <w:szCs w:val="21"/>
                <w:lang w:eastAsia="ja-JP"/>
              </w:rPr>
              <w:t>20</w:t>
            </w:r>
            <w:r w:rsidRPr="007C6A66">
              <w:rPr>
                <w:kern w:val="2"/>
                <w:szCs w:val="21"/>
                <w:lang w:eastAsia="ja-JP"/>
              </w:rPr>
              <w:t>年</w:t>
            </w:r>
            <w:r w:rsidRPr="007C6A66">
              <w:rPr>
                <w:kern w:val="2"/>
                <w:szCs w:val="21"/>
                <w:lang w:eastAsia="ja-JP"/>
              </w:rPr>
              <w:t>3</w:t>
            </w:r>
            <w:r w:rsidRPr="007C6A66">
              <w:rPr>
                <w:kern w:val="2"/>
                <w:szCs w:val="21"/>
                <w:lang w:eastAsia="ja-JP"/>
              </w:rPr>
              <w:t>月分）</w:t>
            </w:r>
          </w:p>
          <w:p w14:paraId="7EFA7F98" w14:textId="256CE0B4" w:rsidR="009C1CAF" w:rsidRPr="007C6A66" w:rsidRDefault="009C1CAF" w:rsidP="009C1CAF">
            <w:pPr>
              <w:widowControl w:val="0"/>
              <w:spacing w:after="0"/>
              <w:ind w:firstLineChars="300" w:firstLine="630"/>
              <w:jc w:val="both"/>
              <w:rPr>
                <w:kern w:val="2"/>
                <w:szCs w:val="21"/>
                <w:lang w:eastAsia="ja-JP"/>
              </w:rPr>
            </w:pPr>
            <w:r w:rsidRPr="007C6A66">
              <w:rPr>
                <w:kern w:val="2"/>
                <w:szCs w:val="21"/>
                <w:lang w:eastAsia="ja-JP"/>
              </w:rPr>
              <w:t>20</w:t>
            </w:r>
            <w:r>
              <w:rPr>
                <w:rFonts w:hint="eastAsia"/>
                <w:kern w:val="2"/>
                <w:szCs w:val="21"/>
                <w:lang w:eastAsia="ja-JP"/>
              </w:rPr>
              <w:t>20</w:t>
            </w:r>
            <w:r w:rsidRPr="007C6A66">
              <w:rPr>
                <w:kern w:val="2"/>
                <w:szCs w:val="21"/>
                <w:lang w:eastAsia="ja-JP"/>
              </w:rPr>
              <w:t>年度（</w:t>
            </w:r>
            <w:r w:rsidRPr="007C6A66">
              <w:rPr>
                <w:kern w:val="2"/>
                <w:szCs w:val="21"/>
                <w:lang w:eastAsia="ja-JP"/>
              </w:rPr>
              <w:t>20</w:t>
            </w:r>
            <w:r>
              <w:rPr>
                <w:rFonts w:hint="eastAsia"/>
                <w:kern w:val="2"/>
                <w:szCs w:val="21"/>
                <w:lang w:eastAsia="ja-JP"/>
              </w:rPr>
              <w:t>20</w:t>
            </w:r>
            <w:r w:rsidRPr="007C6A66">
              <w:rPr>
                <w:kern w:val="2"/>
                <w:szCs w:val="21"/>
                <w:lang w:eastAsia="ja-JP"/>
              </w:rPr>
              <w:t>年</w:t>
            </w:r>
            <w:r w:rsidRPr="007C6A66">
              <w:rPr>
                <w:kern w:val="2"/>
                <w:szCs w:val="21"/>
                <w:lang w:eastAsia="ja-JP"/>
              </w:rPr>
              <w:t>4</w:t>
            </w:r>
            <w:r w:rsidRPr="007C6A66">
              <w:rPr>
                <w:kern w:val="2"/>
                <w:szCs w:val="21"/>
                <w:lang w:eastAsia="ja-JP"/>
              </w:rPr>
              <w:t>月～</w:t>
            </w:r>
            <w:r w:rsidRPr="007C6A66">
              <w:rPr>
                <w:kern w:val="2"/>
                <w:szCs w:val="21"/>
                <w:lang w:eastAsia="ja-JP"/>
              </w:rPr>
              <w:t>20</w:t>
            </w:r>
            <w:r>
              <w:rPr>
                <w:rFonts w:hint="eastAsia"/>
                <w:kern w:val="2"/>
                <w:szCs w:val="21"/>
                <w:lang w:eastAsia="ja-JP"/>
              </w:rPr>
              <w:t>21</w:t>
            </w:r>
            <w:r w:rsidRPr="007C6A66">
              <w:rPr>
                <w:kern w:val="2"/>
                <w:szCs w:val="21"/>
                <w:lang w:eastAsia="ja-JP"/>
              </w:rPr>
              <w:t>年</w:t>
            </w:r>
            <w:r w:rsidRPr="007C6A66">
              <w:rPr>
                <w:kern w:val="2"/>
                <w:szCs w:val="21"/>
                <w:lang w:eastAsia="ja-JP"/>
              </w:rPr>
              <w:t>3</w:t>
            </w:r>
            <w:r w:rsidRPr="007C6A66">
              <w:rPr>
                <w:kern w:val="2"/>
                <w:szCs w:val="21"/>
                <w:lang w:eastAsia="ja-JP"/>
              </w:rPr>
              <w:t>月分）</w:t>
            </w:r>
          </w:p>
        </w:tc>
      </w:tr>
    </w:tbl>
    <w:p w14:paraId="3F6F7398" w14:textId="77777777" w:rsidR="00E5182D" w:rsidRPr="007C6A66" w:rsidRDefault="00E5182D" w:rsidP="00E5182D">
      <w:pPr>
        <w:jc w:val="both"/>
        <w:rPr>
          <w:sz w:val="24"/>
          <w:szCs w:val="21"/>
          <w:lang w:eastAsia="ja-JP"/>
        </w:rPr>
      </w:pPr>
    </w:p>
    <w:p w14:paraId="6FDB362C" w14:textId="47A2EB91" w:rsidR="008306B7" w:rsidRPr="007C6A66" w:rsidRDefault="008306B7" w:rsidP="008306B7">
      <w:pPr>
        <w:pStyle w:val="2"/>
        <w:rPr>
          <w:lang w:eastAsia="ja-JP"/>
        </w:rPr>
      </w:pPr>
      <w:bookmarkStart w:id="7" w:name="_Toc139382320"/>
      <w:r w:rsidRPr="007C6A66">
        <w:rPr>
          <w:lang w:eastAsia="ja-JP"/>
        </w:rPr>
        <w:t>分析</w:t>
      </w:r>
      <w:r w:rsidRPr="007C6A66">
        <w:rPr>
          <w:rFonts w:hint="eastAsia"/>
          <w:lang w:eastAsia="ja-JP"/>
        </w:rPr>
        <w:t>事項</w:t>
      </w:r>
      <w:bookmarkEnd w:id="7"/>
    </w:p>
    <w:p w14:paraId="36EE2061" w14:textId="77777777" w:rsidR="007F66A3" w:rsidRPr="007C6A66" w:rsidRDefault="007F66A3" w:rsidP="007F66A3">
      <w:pPr>
        <w:tabs>
          <w:tab w:val="left" w:pos="709"/>
        </w:tabs>
        <w:spacing w:after="0"/>
        <w:ind w:left="425"/>
        <w:rPr>
          <w:szCs w:val="21"/>
          <w:lang w:eastAsia="ja-JP"/>
        </w:rPr>
      </w:pPr>
    </w:p>
    <w:p w14:paraId="54B7CB54" w14:textId="3C4FDC2C" w:rsidR="00F65011" w:rsidRPr="00E01B0F" w:rsidRDefault="00F65011" w:rsidP="00751FD5">
      <w:pPr>
        <w:numPr>
          <w:ilvl w:val="0"/>
          <w:numId w:val="35"/>
        </w:numPr>
        <w:tabs>
          <w:tab w:val="left" w:pos="709"/>
        </w:tabs>
        <w:spacing w:after="0"/>
        <w:rPr>
          <w:szCs w:val="21"/>
          <w:lang w:eastAsia="ja-JP"/>
        </w:rPr>
      </w:pPr>
      <w:r w:rsidRPr="00683DAC">
        <w:rPr>
          <w:kern w:val="2"/>
          <w:szCs w:val="21"/>
          <w:lang w:eastAsia="ja-JP"/>
        </w:rPr>
        <w:t>特定健診・特定保健指導情報</w:t>
      </w:r>
      <w:r w:rsidRPr="00683DAC">
        <w:rPr>
          <w:rFonts w:hint="eastAsia"/>
          <w:kern w:val="2"/>
          <w:szCs w:val="21"/>
          <w:lang w:eastAsia="ja-JP"/>
        </w:rPr>
        <w:t>を用いて、</w:t>
      </w:r>
      <w:r w:rsidRPr="00683DAC">
        <w:rPr>
          <w:rFonts w:hint="eastAsia"/>
          <w:lang w:eastAsia="ja-JP"/>
        </w:rPr>
        <w:t>201</w:t>
      </w:r>
      <w:r w:rsidR="009C1CAF">
        <w:rPr>
          <w:rFonts w:hint="eastAsia"/>
          <w:lang w:eastAsia="ja-JP"/>
        </w:rPr>
        <w:t>8</w:t>
      </w:r>
      <w:r w:rsidR="00B613AA">
        <w:rPr>
          <w:rFonts w:hint="eastAsia"/>
          <w:lang w:eastAsia="ja-JP"/>
        </w:rPr>
        <w:t>-</w:t>
      </w:r>
      <w:r w:rsidR="00B613AA" w:rsidRPr="00683DAC" w:rsidDel="00B613AA">
        <w:rPr>
          <w:rFonts w:hint="eastAsia"/>
          <w:lang w:eastAsia="ja-JP"/>
        </w:rPr>
        <w:t xml:space="preserve"> </w:t>
      </w:r>
      <w:r w:rsidRPr="00683DAC">
        <w:rPr>
          <w:rFonts w:hint="eastAsia"/>
          <w:lang w:eastAsia="ja-JP"/>
        </w:rPr>
        <w:t>20</w:t>
      </w:r>
      <w:r w:rsidR="009C1CAF">
        <w:rPr>
          <w:rFonts w:hint="eastAsia"/>
          <w:lang w:eastAsia="ja-JP"/>
        </w:rPr>
        <w:t>20</w:t>
      </w:r>
      <w:r w:rsidRPr="00683DAC">
        <w:rPr>
          <w:rFonts w:hint="eastAsia"/>
          <w:lang w:eastAsia="ja-JP"/>
        </w:rPr>
        <w:t>年度の</w:t>
      </w:r>
      <w:r w:rsidRPr="00683DAC">
        <w:rPr>
          <w:rFonts w:hint="eastAsia"/>
          <w:lang w:eastAsia="ja-JP"/>
        </w:rPr>
        <w:t>3</w:t>
      </w:r>
      <w:r w:rsidRPr="00683DAC">
        <w:rPr>
          <w:rFonts w:hint="eastAsia"/>
          <w:lang w:eastAsia="ja-JP"/>
        </w:rPr>
        <w:t>年</w:t>
      </w:r>
      <w:r w:rsidR="00683DAC" w:rsidRPr="00683DAC">
        <w:rPr>
          <w:rFonts w:hint="eastAsia"/>
          <w:lang w:eastAsia="ja-JP"/>
        </w:rPr>
        <w:t>度</w:t>
      </w:r>
      <w:r w:rsidRPr="00683DAC">
        <w:rPr>
          <w:rFonts w:hint="eastAsia"/>
          <w:lang w:eastAsia="ja-JP"/>
        </w:rPr>
        <w:t>分のデータを合算して、性別、</w:t>
      </w:r>
      <w:r w:rsidRPr="00683DAC">
        <w:rPr>
          <w:lang w:eastAsia="ja-JP"/>
        </w:rPr>
        <w:t>二次医療圏</w:t>
      </w:r>
      <w:r w:rsidR="001F5C62">
        <w:rPr>
          <w:rFonts w:hint="eastAsia"/>
          <w:lang w:eastAsia="ja-JP"/>
        </w:rPr>
        <w:t>、</w:t>
      </w:r>
      <w:r w:rsidRPr="00683DAC">
        <w:rPr>
          <w:rFonts w:hint="eastAsia"/>
          <w:lang w:eastAsia="ja-JP"/>
        </w:rPr>
        <w:t>市郡</w:t>
      </w:r>
      <w:r w:rsidR="001F5C62">
        <w:rPr>
          <w:rFonts w:hint="eastAsia"/>
          <w:lang w:eastAsia="ja-JP"/>
        </w:rPr>
        <w:t>、</w:t>
      </w:r>
      <w:r w:rsidR="00691E43">
        <w:rPr>
          <w:rFonts w:hint="eastAsia"/>
          <w:lang w:eastAsia="ja-JP"/>
        </w:rPr>
        <w:t>市町村別、保険者別</w:t>
      </w:r>
      <w:r w:rsidRPr="00683DAC">
        <w:rPr>
          <w:lang w:eastAsia="ja-JP"/>
        </w:rPr>
        <w:t>に</w:t>
      </w:r>
      <w:r w:rsidRPr="00683DAC">
        <w:rPr>
          <w:rFonts w:hint="eastAsia"/>
          <w:lang w:eastAsia="ja-JP"/>
        </w:rPr>
        <w:t>、</w:t>
      </w:r>
      <w:r w:rsidRPr="00683DAC">
        <w:rPr>
          <w:lang w:eastAsia="ja-JP"/>
        </w:rPr>
        <w:t>特定健診の項目別の該当割合</w:t>
      </w:r>
      <w:r w:rsidRPr="00683DAC">
        <w:rPr>
          <w:rFonts w:hint="eastAsia"/>
          <w:lang w:eastAsia="ja-JP"/>
        </w:rPr>
        <w:t>について</w:t>
      </w:r>
      <w:r w:rsidRPr="00683DAC">
        <w:rPr>
          <w:lang w:eastAsia="ja-JP"/>
        </w:rPr>
        <w:t>、</w:t>
      </w:r>
      <w:r w:rsidR="00C56210" w:rsidRPr="00683DAC">
        <w:rPr>
          <w:rFonts w:hint="eastAsia"/>
          <w:lang w:eastAsia="ja-JP"/>
        </w:rPr>
        <w:t>2016-2018</w:t>
      </w:r>
      <w:r w:rsidR="00C56210" w:rsidRPr="00683DAC">
        <w:rPr>
          <w:rFonts w:hint="eastAsia"/>
          <w:lang w:eastAsia="ja-JP"/>
        </w:rPr>
        <w:t>年度の</w:t>
      </w:r>
      <w:r w:rsidRPr="00683DAC">
        <w:rPr>
          <w:lang w:eastAsia="ja-JP"/>
        </w:rPr>
        <w:t>福島県</w:t>
      </w:r>
      <w:r w:rsidRPr="00683DAC">
        <w:rPr>
          <w:rFonts w:hint="eastAsia"/>
          <w:lang w:eastAsia="ja-JP"/>
        </w:rPr>
        <w:t>全体および</w:t>
      </w:r>
      <w:r w:rsidR="00C56210" w:rsidRPr="00683DAC">
        <w:rPr>
          <w:rFonts w:hint="eastAsia"/>
          <w:lang w:eastAsia="ja-JP"/>
        </w:rPr>
        <w:t>201</w:t>
      </w:r>
      <w:r w:rsidR="009C1CAF">
        <w:rPr>
          <w:rFonts w:hint="eastAsia"/>
          <w:lang w:eastAsia="ja-JP"/>
        </w:rPr>
        <w:t>9</w:t>
      </w:r>
      <w:r w:rsidR="00C56210" w:rsidRPr="00683DAC">
        <w:rPr>
          <w:rFonts w:hint="eastAsia"/>
          <w:lang w:eastAsia="ja-JP"/>
        </w:rPr>
        <w:t>年度の</w:t>
      </w:r>
      <w:r w:rsidRPr="00683DAC">
        <w:rPr>
          <w:rFonts w:hint="eastAsia"/>
          <w:lang w:eastAsia="ja-JP"/>
        </w:rPr>
        <w:t>全国</w:t>
      </w:r>
      <w:r w:rsidRPr="00683DAC">
        <w:rPr>
          <w:lang w:eastAsia="ja-JP"/>
        </w:rPr>
        <w:t>を基準とし</w:t>
      </w:r>
      <w:r w:rsidRPr="00683DAC">
        <w:rPr>
          <w:rFonts w:hint="eastAsia"/>
          <w:lang w:eastAsia="ja-JP"/>
        </w:rPr>
        <w:t>た</w:t>
      </w:r>
      <w:r w:rsidRPr="00683DAC">
        <w:rPr>
          <w:lang w:eastAsia="ja-JP"/>
        </w:rPr>
        <w:t>標準化該当比を算出</w:t>
      </w:r>
      <w:r w:rsidRPr="00683DAC">
        <w:rPr>
          <w:rFonts w:hint="eastAsia"/>
          <w:lang w:eastAsia="ja-JP"/>
        </w:rPr>
        <w:t>した。</w:t>
      </w:r>
      <w:r w:rsidR="00E01B0F" w:rsidRPr="00E01B0F">
        <w:rPr>
          <w:rFonts w:hint="eastAsia"/>
          <w:lang w:eastAsia="ja-JP"/>
        </w:rPr>
        <w:t>福島県内の二次医療圏、市郡の構成町村</w:t>
      </w:r>
      <w:r w:rsidR="00E01B0F">
        <w:rPr>
          <w:rFonts w:hint="eastAsia"/>
          <w:lang w:eastAsia="ja-JP"/>
        </w:rPr>
        <w:t>は表</w:t>
      </w:r>
      <w:r w:rsidR="00E01B0F">
        <w:rPr>
          <w:rFonts w:hint="eastAsia"/>
          <w:lang w:eastAsia="ja-JP"/>
        </w:rPr>
        <w:t>1-2</w:t>
      </w:r>
      <w:r w:rsidR="00E01B0F">
        <w:rPr>
          <w:rFonts w:hint="eastAsia"/>
          <w:lang w:eastAsia="ja-JP"/>
        </w:rPr>
        <w:t>のとおりである。</w:t>
      </w:r>
    </w:p>
    <w:p w14:paraId="4C874F6D" w14:textId="77777777" w:rsidR="00E01B0F" w:rsidRPr="00683DAC" w:rsidRDefault="00E01B0F" w:rsidP="00E01B0F">
      <w:pPr>
        <w:tabs>
          <w:tab w:val="left" w:pos="709"/>
        </w:tabs>
        <w:spacing w:after="0"/>
        <w:ind w:left="425"/>
        <w:rPr>
          <w:szCs w:val="21"/>
          <w:lang w:eastAsia="ja-JP"/>
        </w:rPr>
      </w:pPr>
    </w:p>
    <w:p w14:paraId="65D831EA" w14:textId="77777777" w:rsidR="00F65011" w:rsidRPr="00683DAC" w:rsidRDefault="00F65011" w:rsidP="00F65011">
      <w:pPr>
        <w:tabs>
          <w:tab w:val="left" w:pos="709"/>
        </w:tabs>
        <w:spacing w:after="0"/>
        <w:rPr>
          <w:szCs w:val="21"/>
          <w:lang w:eastAsia="ja-JP"/>
        </w:rPr>
      </w:pPr>
    </w:p>
    <w:p w14:paraId="37BAD193" w14:textId="77777777" w:rsidR="00E01B0F" w:rsidRDefault="00E01B0F">
      <w:pPr>
        <w:rPr>
          <w:color w:val="31849B" w:themeColor="accent5" w:themeShade="BF"/>
          <w:szCs w:val="21"/>
          <w:lang w:eastAsia="ja-JP"/>
        </w:rPr>
      </w:pPr>
    </w:p>
    <w:p w14:paraId="1506CDDF" w14:textId="1747192B" w:rsidR="008F7F81" w:rsidRDefault="008F7F81">
      <w:pPr>
        <w:rPr>
          <w:lang w:eastAsia="ja-JP"/>
        </w:rPr>
      </w:pPr>
      <w:r>
        <w:rPr>
          <w:lang w:eastAsia="ja-JP"/>
        </w:rPr>
        <w:br w:type="page"/>
      </w:r>
    </w:p>
    <w:p w14:paraId="1D9D4EC8" w14:textId="77777777" w:rsidR="00E01B0F" w:rsidRPr="007C6A66" w:rsidRDefault="00E01B0F" w:rsidP="00E01B0F">
      <w:pPr>
        <w:pStyle w:val="Compact"/>
        <w:ind w:left="720"/>
        <w:rPr>
          <w:lang w:eastAsia="ja-JP"/>
        </w:rPr>
      </w:pPr>
    </w:p>
    <w:p w14:paraId="411492D8" w14:textId="24643B08" w:rsidR="00E01B0F" w:rsidRPr="007C6A66" w:rsidRDefault="00E01B0F" w:rsidP="00E01B0F">
      <w:pPr>
        <w:pStyle w:val="FirstParagraph"/>
        <w:rPr>
          <w:lang w:eastAsia="ja-JP"/>
        </w:rPr>
      </w:pPr>
      <w:r w:rsidRPr="007C6A66">
        <w:rPr>
          <w:lang w:eastAsia="ja-JP"/>
        </w:rPr>
        <w:t>表</w:t>
      </w:r>
      <w:r>
        <w:rPr>
          <w:rFonts w:hint="eastAsia"/>
          <w:lang w:eastAsia="ja-JP"/>
        </w:rPr>
        <w:t>1</w:t>
      </w:r>
      <w:r w:rsidRPr="007C6A66">
        <w:rPr>
          <w:lang w:eastAsia="ja-JP"/>
        </w:rPr>
        <w:t>-</w:t>
      </w:r>
      <w:r>
        <w:rPr>
          <w:rFonts w:hint="eastAsia"/>
          <w:lang w:eastAsia="ja-JP"/>
        </w:rPr>
        <w:t>2</w:t>
      </w:r>
      <w:r w:rsidRPr="007C6A66">
        <w:rPr>
          <w:lang w:eastAsia="ja-JP"/>
        </w:rPr>
        <w:t xml:space="preserve"> </w:t>
      </w:r>
      <w:r w:rsidRPr="007C6A66">
        <w:rPr>
          <w:lang w:eastAsia="ja-JP"/>
        </w:rPr>
        <w:t>福島県内の</w:t>
      </w:r>
      <w:r w:rsidRPr="007C6A66">
        <w:rPr>
          <w:rFonts w:hint="eastAsia"/>
          <w:lang w:eastAsia="ja-JP"/>
        </w:rPr>
        <w:t>二次医療圏、市</w:t>
      </w:r>
      <w:r w:rsidRPr="007C6A66">
        <w:rPr>
          <w:lang w:eastAsia="ja-JP"/>
        </w:rPr>
        <w:t>郡の構成町村</w:t>
      </w:r>
    </w:p>
    <w:tbl>
      <w:tblPr>
        <w:tblW w:w="10038" w:type="dxa"/>
        <w:jc w:val="center"/>
        <w:tblCellMar>
          <w:left w:w="99" w:type="dxa"/>
          <w:right w:w="99" w:type="dxa"/>
        </w:tblCellMar>
        <w:tblLook w:val="04A0" w:firstRow="1" w:lastRow="0" w:firstColumn="1" w:lastColumn="0" w:noHBand="0" w:noVBand="1"/>
      </w:tblPr>
      <w:tblGrid>
        <w:gridCol w:w="1560"/>
        <w:gridCol w:w="1337"/>
        <w:gridCol w:w="7141"/>
      </w:tblGrid>
      <w:tr w:rsidR="00E01B0F" w:rsidRPr="007C6A66" w14:paraId="56431DDF" w14:textId="77777777" w:rsidTr="002A6039">
        <w:trPr>
          <w:trHeight w:val="275"/>
          <w:jc w:val="center"/>
        </w:trPr>
        <w:tc>
          <w:tcPr>
            <w:tcW w:w="0" w:type="auto"/>
            <w:tcBorders>
              <w:top w:val="single" w:sz="4" w:space="0" w:color="auto"/>
              <w:left w:val="nil"/>
              <w:bottom w:val="single" w:sz="4" w:space="0" w:color="auto"/>
              <w:right w:val="nil"/>
            </w:tcBorders>
            <w:shd w:val="clear" w:color="auto" w:fill="auto"/>
            <w:noWrap/>
            <w:vAlign w:val="center"/>
            <w:hideMark/>
          </w:tcPr>
          <w:p w14:paraId="4D52301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二次医療圏</w:t>
            </w:r>
          </w:p>
        </w:tc>
        <w:tc>
          <w:tcPr>
            <w:tcW w:w="0" w:type="auto"/>
            <w:tcBorders>
              <w:top w:val="single" w:sz="4" w:space="0" w:color="auto"/>
              <w:left w:val="nil"/>
              <w:bottom w:val="single" w:sz="4" w:space="0" w:color="auto"/>
              <w:right w:val="nil"/>
            </w:tcBorders>
            <w:shd w:val="clear" w:color="auto" w:fill="auto"/>
            <w:noWrap/>
            <w:vAlign w:val="center"/>
            <w:hideMark/>
          </w:tcPr>
          <w:p w14:paraId="650C21CC" w14:textId="09E979F0"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市郡</w:t>
            </w:r>
          </w:p>
        </w:tc>
        <w:tc>
          <w:tcPr>
            <w:tcW w:w="0" w:type="auto"/>
            <w:tcBorders>
              <w:top w:val="single" w:sz="4" w:space="0" w:color="auto"/>
              <w:left w:val="nil"/>
              <w:bottom w:val="single" w:sz="4" w:space="0" w:color="auto"/>
              <w:right w:val="nil"/>
            </w:tcBorders>
            <w:shd w:val="clear" w:color="auto" w:fill="auto"/>
            <w:noWrap/>
            <w:vAlign w:val="center"/>
            <w:hideMark/>
          </w:tcPr>
          <w:p w14:paraId="1D796C7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町村</w:t>
            </w:r>
          </w:p>
        </w:tc>
      </w:tr>
      <w:tr w:rsidR="00E01B0F" w:rsidRPr="007C6A66" w14:paraId="22C4DA9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7DDCB8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県北</w:t>
            </w:r>
          </w:p>
        </w:tc>
        <w:tc>
          <w:tcPr>
            <w:tcW w:w="0" w:type="auto"/>
            <w:tcBorders>
              <w:top w:val="nil"/>
              <w:left w:val="nil"/>
              <w:bottom w:val="nil"/>
              <w:right w:val="nil"/>
            </w:tcBorders>
            <w:shd w:val="clear" w:color="auto" w:fill="auto"/>
            <w:noWrap/>
            <w:vAlign w:val="center"/>
            <w:hideMark/>
          </w:tcPr>
          <w:p w14:paraId="42D5D9E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福島市</w:t>
            </w:r>
          </w:p>
        </w:tc>
        <w:tc>
          <w:tcPr>
            <w:tcW w:w="0" w:type="auto"/>
            <w:tcBorders>
              <w:top w:val="nil"/>
              <w:left w:val="nil"/>
              <w:bottom w:val="nil"/>
              <w:right w:val="nil"/>
            </w:tcBorders>
            <w:shd w:val="clear" w:color="auto" w:fill="auto"/>
            <w:noWrap/>
            <w:vAlign w:val="center"/>
            <w:hideMark/>
          </w:tcPr>
          <w:p w14:paraId="21144C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1C5458C"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7501FF3C"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68A985B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二本松市</w:t>
            </w:r>
          </w:p>
        </w:tc>
        <w:tc>
          <w:tcPr>
            <w:tcW w:w="0" w:type="auto"/>
            <w:tcBorders>
              <w:top w:val="nil"/>
              <w:left w:val="nil"/>
              <w:bottom w:val="nil"/>
              <w:right w:val="nil"/>
            </w:tcBorders>
            <w:shd w:val="clear" w:color="auto" w:fill="auto"/>
            <w:noWrap/>
            <w:vAlign w:val="center"/>
            <w:hideMark/>
          </w:tcPr>
          <w:p w14:paraId="4A7BFDD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318CBE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809C0AF"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0931D59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伊達市</w:t>
            </w:r>
          </w:p>
        </w:tc>
        <w:tc>
          <w:tcPr>
            <w:tcW w:w="0" w:type="auto"/>
            <w:tcBorders>
              <w:top w:val="nil"/>
              <w:left w:val="nil"/>
              <w:bottom w:val="nil"/>
              <w:right w:val="nil"/>
            </w:tcBorders>
            <w:shd w:val="clear" w:color="auto" w:fill="auto"/>
            <w:noWrap/>
            <w:vAlign w:val="center"/>
            <w:hideMark/>
          </w:tcPr>
          <w:p w14:paraId="57DBB7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4CE2921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954428E"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0089F3F1"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本宮市</w:t>
            </w:r>
          </w:p>
        </w:tc>
        <w:tc>
          <w:tcPr>
            <w:tcW w:w="0" w:type="auto"/>
            <w:tcBorders>
              <w:top w:val="nil"/>
              <w:left w:val="nil"/>
              <w:bottom w:val="nil"/>
              <w:right w:val="nil"/>
            </w:tcBorders>
            <w:shd w:val="clear" w:color="auto" w:fill="auto"/>
            <w:noWrap/>
            <w:vAlign w:val="center"/>
            <w:hideMark/>
          </w:tcPr>
          <w:p w14:paraId="47601A6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41DA38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2B0ADD56"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AD9FE7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伊達郡</w:t>
            </w:r>
          </w:p>
        </w:tc>
        <w:tc>
          <w:tcPr>
            <w:tcW w:w="0" w:type="auto"/>
            <w:tcBorders>
              <w:top w:val="nil"/>
              <w:left w:val="nil"/>
              <w:bottom w:val="nil"/>
              <w:right w:val="nil"/>
            </w:tcBorders>
            <w:shd w:val="clear" w:color="auto" w:fill="auto"/>
            <w:noWrap/>
            <w:vAlign w:val="center"/>
            <w:hideMark/>
          </w:tcPr>
          <w:p w14:paraId="7802F27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桑折町、国見町、川俣町</w:t>
            </w:r>
          </w:p>
        </w:tc>
      </w:tr>
      <w:tr w:rsidR="00E01B0F" w:rsidRPr="007C6A66" w14:paraId="0DFF70B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2016CD6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25D2C91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安達郡</w:t>
            </w:r>
          </w:p>
        </w:tc>
        <w:tc>
          <w:tcPr>
            <w:tcW w:w="0" w:type="auto"/>
            <w:tcBorders>
              <w:top w:val="nil"/>
              <w:left w:val="nil"/>
              <w:bottom w:val="nil"/>
              <w:right w:val="nil"/>
            </w:tcBorders>
            <w:shd w:val="clear" w:color="auto" w:fill="auto"/>
            <w:noWrap/>
            <w:vAlign w:val="center"/>
            <w:hideMark/>
          </w:tcPr>
          <w:p w14:paraId="2278C3E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大玉村</w:t>
            </w:r>
          </w:p>
        </w:tc>
      </w:tr>
      <w:tr w:rsidR="00E01B0F" w:rsidRPr="007C6A66" w14:paraId="5FE7EEB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B95195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県中</w:t>
            </w:r>
          </w:p>
        </w:tc>
        <w:tc>
          <w:tcPr>
            <w:tcW w:w="0" w:type="auto"/>
            <w:tcBorders>
              <w:top w:val="nil"/>
              <w:left w:val="nil"/>
              <w:bottom w:val="nil"/>
              <w:right w:val="nil"/>
            </w:tcBorders>
            <w:shd w:val="clear" w:color="auto" w:fill="auto"/>
            <w:noWrap/>
            <w:vAlign w:val="center"/>
            <w:hideMark/>
          </w:tcPr>
          <w:p w14:paraId="41FA032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郡山市</w:t>
            </w:r>
          </w:p>
        </w:tc>
        <w:tc>
          <w:tcPr>
            <w:tcW w:w="0" w:type="auto"/>
            <w:tcBorders>
              <w:top w:val="nil"/>
              <w:left w:val="nil"/>
              <w:bottom w:val="nil"/>
              <w:right w:val="nil"/>
            </w:tcBorders>
            <w:shd w:val="clear" w:color="auto" w:fill="auto"/>
            <w:noWrap/>
            <w:vAlign w:val="center"/>
            <w:hideMark/>
          </w:tcPr>
          <w:p w14:paraId="2F580C9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593E47" w:rsidRPr="007C6A66" w14:paraId="484B01AF" w14:textId="77777777" w:rsidTr="002A6039">
        <w:trPr>
          <w:trHeight w:val="275"/>
          <w:jc w:val="center"/>
        </w:trPr>
        <w:tc>
          <w:tcPr>
            <w:tcW w:w="0" w:type="auto"/>
            <w:tcBorders>
              <w:top w:val="nil"/>
              <w:left w:val="nil"/>
              <w:bottom w:val="nil"/>
              <w:right w:val="nil"/>
            </w:tcBorders>
            <w:shd w:val="clear" w:color="auto" w:fill="auto"/>
            <w:noWrap/>
            <w:vAlign w:val="center"/>
          </w:tcPr>
          <w:p w14:paraId="2338B337" w14:textId="77777777" w:rsidR="00593E47" w:rsidRPr="007C6A66" w:rsidRDefault="00593E47" w:rsidP="00E01B0F">
            <w:pPr>
              <w:spacing w:after="0" w:line="240" w:lineRule="exact"/>
              <w:rPr>
                <w:rFonts w:ascii="游ゴシック" w:eastAsia="游ゴシック" w:hAnsi="游ゴシック" w:cs="ＭＳ Ｐゴシック" w:hint="eastAsia"/>
                <w:color w:val="000000"/>
                <w:sz w:val="20"/>
                <w:szCs w:val="20"/>
                <w:lang w:eastAsia="ja-JP"/>
              </w:rPr>
            </w:pPr>
          </w:p>
        </w:tc>
        <w:tc>
          <w:tcPr>
            <w:tcW w:w="0" w:type="auto"/>
            <w:tcBorders>
              <w:top w:val="nil"/>
              <w:left w:val="nil"/>
              <w:bottom w:val="nil"/>
              <w:right w:val="nil"/>
            </w:tcBorders>
            <w:shd w:val="clear" w:color="auto" w:fill="auto"/>
            <w:noWrap/>
            <w:vAlign w:val="center"/>
          </w:tcPr>
          <w:p w14:paraId="514008F1" w14:textId="5D9E41D0" w:rsidR="00593E47" w:rsidRPr="007C6A66" w:rsidRDefault="00593E47" w:rsidP="00E01B0F">
            <w:pPr>
              <w:spacing w:after="0" w:line="240" w:lineRule="exact"/>
              <w:rPr>
                <w:rFonts w:ascii="游ゴシック" w:eastAsia="游ゴシック" w:hAnsi="游ゴシック" w:cs="ＭＳ Ｐゴシック" w:hint="eastAsia"/>
                <w:color w:val="000000"/>
                <w:sz w:val="20"/>
                <w:szCs w:val="20"/>
                <w:lang w:eastAsia="ja-JP"/>
              </w:rPr>
            </w:pPr>
            <w:r>
              <w:rPr>
                <w:rFonts w:ascii="游ゴシック" w:eastAsia="游ゴシック" w:hAnsi="游ゴシック" w:cs="ＭＳ Ｐゴシック" w:hint="eastAsia"/>
                <w:color w:val="000000"/>
                <w:sz w:val="20"/>
                <w:szCs w:val="20"/>
                <w:lang w:eastAsia="ja-JP"/>
              </w:rPr>
              <w:t>須賀川市</w:t>
            </w:r>
          </w:p>
        </w:tc>
        <w:tc>
          <w:tcPr>
            <w:tcW w:w="0" w:type="auto"/>
            <w:tcBorders>
              <w:top w:val="nil"/>
              <w:left w:val="nil"/>
              <w:bottom w:val="nil"/>
              <w:right w:val="nil"/>
            </w:tcBorders>
            <w:shd w:val="clear" w:color="auto" w:fill="auto"/>
            <w:noWrap/>
            <w:vAlign w:val="center"/>
          </w:tcPr>
          <w:p w14:paraId="20A3D5BA" w14:textId="77777777" w:rsidR="00593E47" w:rsidRPr="007C6A66" w:rsidRDefault="00593E47"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62EA4177"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FBEF2D2"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3B764F8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田村市</w:t>
            </w:r>
          </w:p>
        </w:tc>
        <w:tc>
          <w:tcPr>
            <w:tcW w:w="0" w:type="auto"/>
            <w:tcBorders>
              <w:top w:val="nil"/>
              <w:left w:val="nil"/>
              <w:bottom w:val="nil"/>
              <w:right w:val="nil"/>
            </w:tcBorders>
            <w:shd w:val="clear" w:color="auto" w:fill="auto"/>
            <w:noWrap/>
            <w:vAlign w:val="center"/>
            <w:hideMark/>
          </w:tcPr>
          <w:p w14:paraId="44D60E2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A5D1F7A"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FDE54C3"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1F669136"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岩瀬郡</w:t>
            </w:r>
          </w:p>
        </w:tc>
        <w:tc>
          <w:tcPr>
            <w:tcW w:w="0" w:type="auto"/>
            <w:tcBorders>
              <w:top w:val="nil"/>
              <w:left w:val="nil"/>
              <w:bottom w:val="nil"/>
              <w:right w:val="nil"/>
            </w:tcBorders>
            <w:shd w:val="clear" w:color="auto" w:fill="auto"/>
            <w:noWrap/>
            <w:vAlign w:val="center"/>
            <w:hideMark/>
          </w:tcPr>
          <w:p w14:paraId="3CDD8C5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鏡石町、天栄村</w:t>
            </w:r>
          </w:p>
        </w:tc>
      </w:tr>
      <w:tr w:rsidR="00E01B0F" w:rsidRPr="007C6A66" w14:paraId="6EC05F76"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18D3E3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2297EAD1"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石川郡</w:t>
            </w:r>
          </w:p>
        </w:tc>
        <w:tc>
          <w:tcPr>
            <w:tcW w:w="0" w:type="auto"/>
            <w:tcBorders>
              <w:top w:val="nil"/>
              <w:left w:val="nil"/>
              <w:bottom w:val="nil"/>
              <w:right w:val="nil"/>
            </w:tcBorders>
            <w:shd w:val="clear" w:color="auto" w:fill="auto"/>
            <w:noWrap/>
            <w:vAlign w:val="center"/>
            <w:hideMark/>
          </w:tcPr>
          <w:p w14:paraId="391827E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石川町、玉川村、平田村、浅川町、古殿町</w:t>
            </w:r>
          </w:p>
        </w:tc>
      </w:tr>
      <w:tr w:rsidR="00E01B0F" w:rsidRPr="007C6A66" w14:paraId="5EC1AF9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51B286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5DE9DF0B"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田村郡</w:t>
            </w:r>
          </w:p>
        </w:tc>
        <w:tc>
          <w:tcPr>
            <w:tcW w:w="0" w:type="auto"/>
            <w:tcBorders>
              <w:top w:val="nil"/>
              <w:left w:val="nil"/>
              <w:bottom w:val="nil"/>
              <w:right w:val="nil"/>
            </w:tcBorders>
            <w:shd w:val="clear" w:color="auto" w:fill="auto"/>
            <w:noWrap/>
            <w:vAlign w:val="center"/>
            <w:hideMark/>
          </w:tcPr>
          <w:p w14:paraId="701E8ADA"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三春町、小野町</w:t>
            </w:r>
          </w:p>
        </w:tc>
      </w:tr>
      <w:tr w:rsidR="00E01B0F" w:rsidRPr="007C6A66" w14:paraId="1B2E845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7798746"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県南</w:t>
            </w:r>
          </w:p>
        </w:tc>
        <w:tc>
          <w:tcPr>
            <w:tcW w:w="0" w:type="auto"/>
            <w:tcBorders>
              <w:top w:val="nil"/>
              <w:left w:val="nil"/>
              <w:bottom w:val="nil"/>
              <w:right w:val="nil"/>
            </w:tcBorders>
            <w:shd w:val="clear" w:color="auto" w:fill="auto"/>
            <w:noWrap/>
            <w:vAlign w:val="center"/>
            <w:hideMark/>
          </w:tcPr>
          <w:p w14:paraId="1C475F5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白河市</w:t>
            </w:r>
          </w:p>
        </w:tc>
        <w:tc>
          <w:tcPr>
            <w:tcW w:w="0" w:type="auto"/>
            <w:tcBorders>
              <w:top w:val="nil"/>
              <w:left w:val="nil"/>
              <w:bottom w:val="nil"/>
              <w:right w:val="nil"/>
            </w:tcBorders>
            <w:shd w:val="clear" w:color="auto" w:fill="auto"/>
            <w:noWrap/>
            <w:vAlign w:val="center"/>
            <w:hideMark/>
          </w:tcPr>
          <w:p w14:paraId="7921A7C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0176EE36"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07CDECF"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17C4D8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西白河郡</w:t>
            </w:r>
          </w:p>
        </w:tc>
        <w:tc>
          <w:tcPr>
            <w:tcW w:w="0" w:type="auto"/>
            <w:tcBorders>
              <w:top w:val="nil"/>
              <w:left w:val="nil"/>
              <w:bottom w:val="nil"/>
              <w:right w:val="nil"/>
            </w:tcBorders>
            <w:shd w:val="clear" w:color="auto" w:fill="auto"/>
            <w:noWrap/>
            <w:vAlign w:val="center"/>
            <w:hideMark/>
          </w:tcPr>
          <w:p w14:paraId="28B6A22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西郷村、泉崎村、中島村、矢吹町</w:t>
            </w:r>
          </w:p>
        </w:tc>
      </w:tr>
      <w:tr w:rsidR="00E01B0F" w:rsidRPr="007C6A66" w14:paraId="180E777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A9D4AC2"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0F49D6B6" w14:textId="472A173C"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東白</w:t>
            </w:r>
            <w:r w:rsidR="00961655">
              <w:rPr>
                <w:rFonts w:ascii="游ゴシック" w:eastAsia="游ゴシック" w:hAnsi="游ゴシック" w:cs="ＭＳ Ｐゴシック" w:hint="eastAsia"/>
                <w:color w:val="000000"/>
                <w:sz w:val="20"/>
                <w:szCs w:val="20"/>
                <w:lang w:eastAsia="ja-JP"/>
              </w:rPr>
              <w:t>川</w:t>
            </w:r>
            <w:r w:rsidRPr="007C6A66">
              <w:rPr>
                <w:rFonts w:ascii="游ゴシック" w:eastAsia="游ゴシック" w:hAnsi="游ゴシック" w:cs="ＭＳ Ｐゴシック" w:hint="eastAsia"/>
                <w:color w:val="000000"/>
                <w:sz w:val="20"/>
                <w:szCs w:val="20"/>
                <w:lang w:eastAsia="ja-JP"/>
              </w:rPr>
              <w:t>郡</w:t>
            </w:r>
          </w:p>
        </w:tc>
        <w:tc>
          <w:tcPr>
            <w:tcW w:w="0" w:type="auto"/>
            <w:tcBorders>
              <w:top w:val="nil"/>
              <w:left w:val="nil"/>
              <w:bottom w:val="nil"/>
              <w:right w:val="nil"/>
            </w:tcBorders>
            <w:shd w:val="clear" w:color="auto" w:fill="auto"/>
            <w:noWrap/>
            <w:vAlign w:val="center"/>
            <w:hideMark/>
          </w:tcPr>
          <w:p w14:paraId="1EBEC81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棚倉町、矢祭町、塙町、鮫川村</w:t>
            </w:r>
          </w:p>
        </w:tc>
      </w:tr>
      <w:tr w:rsidR="00E01B0F" w:rsidRPr="007C6A66" w14:paraId="7BF10C2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7E08EB2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会津・南会津</w:t>
            </w:r>
          </w:p>
        </w:tc>
        <w:tc>
          <w:tcPr>
            <w:tcW w:w="0" w:type="auto"/>
            <w:tcBorders>
              <w:top w:val="nil"/>
              <w:left w:val="nil"/>
              <w:bottom w:val="nil"/>
              <w:right w:val="nil"/>
            </w:tcBorders>
            <w:shd w:val="clear" w:color="auto" w:fill="auto"/>
            <w:noWrap/>
            <w:vAlign w:val="center"/>
            <w:hideMark/>
          </w:tcPr>
          <w:p w14:paraId="37327E2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会津若松市</w:t>
            </w:r>
          </w:p>
        </w:tc>
        <w:tc>
          <w:tcPr>
            <w:tcW w:w="0" w:type="auto"/>
            <w:tcBorders>
              <w:top w:val="nil"/>
              <w:left w:val="nil"/>
              <w:bottom w:val="nil"/>
              <w:right w:val="nil"/>
            </w:tcBorders>
            <w:shd w:val="clear" w:color="auto" w:fill="auto"/>
            <w:noWrap/>
            <w:vAlign w:val="center"/>
            <w:hideMark/>
          </w:tcPr>
          <w:p w14:paraId="271F6EF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AF25C61"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96B9811"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5FB5C00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喜多方市</w:t>
            </w:r>
          </w:p>
        </w:tc>
        <w:tc>
          <w:tcPr>
            <w:tcW w:w="0" w:type="auto"/>
            <w:tcBorders>
              <w:top w:val="nil"/>
              <w:left w:val="nil"/>
              <w:bottom w:val="nil"/>
              <w:right w:val="nil"/>
            </w:tcBorders>
            <w:shd w:val="clear" w:color="auto" w:fill="auto"/>
            <w:noWrap/>
            <w:vAlign w:val="center"/>
            <w:hideMark/>
          </w:tcPr>
          <w:p w14:paraId="5A94D66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23D37CC3"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5ECEADBC"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39EBDD7D"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南会津郡</w:t>
            </w:r>
          </w:p>
        </w:tc>
        <w:tc>
          <w:tcPr>
            <w:tcW w:w="0" w:type="auto"/>
            <w:tcBorders>
              <w:top w:val="nil"/>
              <w:left w:val="nil"/>
              <w:bottom w:val="nil"/>
              <w:right w:val="nil"/>
            </w:tcBorders>
            <w:shd w:val="clear" w:color="auto" w:fill="auto"/>
            <w:noWrap/>
            <w:vAlign w:val="center"/>
            <w:hideMark/>
          </w:tcPr>
          <w:p w14:paraId="289CD63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下郷町、檜枝岐村、只見町、南会津町</w:t>
            </w:r>
          </w:p>
        </w:tc>
      </w:tr>
      <w:tr w:rsidR="00E01B0F" w:rsidRPr="007C6A66" w14:paraId="368EBF44"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03660AD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7CBA0D2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耶麻郡</w:t>
            </w:r>
          </w:p>
        </w:tc>
        <w:tc>
          <w:tcPr>
            <w:tcW w:w="0" w:type="auto"/>
            <w:tcBorders>
              <w:top w:val="nil"/>
              <w:left w:val="nil"/>
              <w:bottom w:val="nil"/>
              <w:right w:val="nil"/>
            </w:tcBorders>
            <w:shd w:val="clear" w:color="auto" w:fill="auto"/>
            <w:noWrap/>
            <w:vAlign w:val="center"/>
            <w:hideMark/>
          </w:tcPr>
          <w:p w14:paraId="08977C7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北塩原村、西会津町、磐梯町、猪苗代町</w:t>
            </w:r>
            <w:bookmarkStart w:id="8" w:name="_GoBack"/>
            <w:bookmarkEnd w:id="8"/>
          </w:p>
        </w:tc>
      </w:tr>
      <w:tr w:rsidR="00E01B0F" w:rsidRPr="007C6A66" w14:paraId="268E630F"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D4C6BF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17D6E1E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河沼郡</w:t>
            </w:r>
          </w:p>
        </w:tc>
        <w:tc>
          <w:tcPr>
            <w:tcW w:w="0" w:type="auto"/>
            <w:tcBorders>
              <w:top w:val="nil"/>
              <w:left w:val="nil"/>
              <w:bottom w:val="nil"/>
              <w:right w:val="nil"/>
            </w:tcBorders>
            <w:shd w:val="clear" w:color="auto" w:fill="auto"/>
            <w:noWrap/>
            <w:vAlign w:val="center"/>
            <w:hideMark/>
          </w:tcPr>
          <w:p w14:paraId="29A47E4F"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会津坂下町、湯川村、柳津町</w:t>
            </w:r>
          </w:p>
        </w:tc>
      </w:tr>
      <w:tr w:rsidR="00E01B0F" w:rsidRPr="007C6A66" w14:paraId="3739DF6D"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3F7AFF6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6CA5F5A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大沼郡</w:t>
            </w:r>
          </w:p>
        </w:tc>
        <w:tc>
          <w:tcPr>
            <w:tcW w:w="0" w:type="auto"/>
            <w:tcBorders>
              <w:top w:val="nil"/>
              <w:left w:val="nil"/>
              <w:bottom w:val="nil"/>
              <w:right w:val="nil"/>
            </w:tcBorders>
            <w:shd w:val="clear" w:color="auto" w:fill="auto"/>
            <w:noWrap/>
            <w:vAlign w:val="center"/>
            <w:hideMark/>
          </w:tcPr>
          <w:p w14:paraId="35CDE794"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三島町、金山町、昭和村、会津美里町</w:t>
            </w:r>
          </w:p>
        </w:tc>
      </w:tr>
      <w:tr w:rsidR="00E01B0F" w:rsidRPr="007C6A66" w14:paraId="0F485DC8"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423D171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相双</w:t>
            </w:r>
          </w:p>
        </w:tc>
        <w:tc>
          <w:tcPr>
            <w:tcW w:w="0" w:type="auto"/>
            <w:tcBorders>
              <w:top w:val="nil"/>
              <w:left w:val="nil"/>
              <w:bottom w:val="nil"/>
              <w:right w:val="nil"/>
            </w:tcBorders>
            <w:shd w:val="clear" w:color="auto" w:fill="auto"/>
            <w:noWrap/>
            <w:vAlign w:val="center"/>
            <w:hideMark/>
          </w:tcPr>
          <w:p w14:paraId="3CAB939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相馬市</w:t>
            </w:r>
          </w:p>
        </w:tc>
        <w:tc>
          <w:tcPr>
            <w:tcW w:w="0" w:type="auto"/>
            <w:tcBorders>
              <w:top w:val="nil"/>
              <w:left w:val="nil"/>
              <w:bottom w:val="nil"/>
              <w:right w:val="nil"/>
            </w:tcBorders>
            <w:shd w:val="clear" w:color="auto" w:fill="auto"/>
            <w:noWrap/>
            <w:vAlign w:val="center"/>
            <w:hideMark/>
          </w:tcPr>
          <w:p w14:paraId="1D48DCB9"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4E2C53A9"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6427A73"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1F6081D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南相馬市</w:t>
            </w:r>
          </w:p>
        </w:tc>
        <w:tc>
          <w:tcPr>
            <w:tcW w:w="0" w:type="auto"/>
            <w:tcBorders>
              <w:top w:val="nil"/>
              <w:left w:val="nil"/>
              <w:bottom w:val="nil"/>
              <w:right w:val="nil"/>
            </w:tcBorders>
            <w:shd w:val="clear" w:color="auto" w:fill="auto"/>
            <w:noWrap/>
            <w:vAlign w:val="center"/>
            <w:hideMark/>
          </w:tcPr>
          <w:p w14:paraId="5461FCCE"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r>
      <w:tr w:rsidR="00E01B0F" w:rsidRPr="007C6A66" w14:paraId="13E23CBD"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159258A8" w14:textId="77777777" w:rsidR="00E01B0F" w:rsidRPr="007C6A66" w:rsidRDefault="00E01B0F" w:rsidP="00E01B0F">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shd w:val="clear" w:color="auto" w:fill="auto"/>
            <w:noWrap/>
            <w:vAlign w:val="center"/>
            <w:hideMark/>
          </w:tcPr>
          <w:p w14:paraId="2A5FEBD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双葉郡</w:t>
            </w:r>
          </w:p>
        </w:tc>
        <w:tc>
          <w:tcPr>
            <w:tcW w:w="0" w:type="auto"/>
            <w:tcBorders>
              <w:top w:val="nil"/>
              <w:left w:val="nil"/>
              <w:bottom w:val="nil"/>
              <w:right w:val="nil"/>
            </w:tcBorders>
            <w:shd w:val="clear" w:color="auto" w:fill="auto"/>
            <w:noWrap/>
            <w:vAlign w:val="center"/>
            <w:hideMark/>
          </w:tcPr>
          <w:p w14:paraId="3CE7638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広野町、楢葉町、富岡町、川内村、大熊町、双葉町、浪江町、葛尾村</w:t>
            </w:r>
          </w:p>
        </w:tc>
      </w:tr>
      <w:tr w:rsidR="00E01B0F" w:rsidRPr="007C6A66" w14:paraId="4D8C74CA" w14:textId="77777777" w:rsidTr="002A6039">
        <w:trPr>
          <w:trHeight w:val="275"/>
          <w:jc w:val="center"/>
        </w:trPr>
        <w:tc>
          <w:tcPr>
            <w:tcW w:w="0" w:type="auto"/>
            <w:tcBorders>
              <w:top w:val="nil"/>
              <w:left w:val="nil"/>
              <w:bottom w:val="nil"/>
              <w:right w:val="nil"/>
            </w:tcBorders>
            <w:shd w:val="clear" w:color="auto" w:fill="auto"/>
            <w:noWrap/>
            <w:vAlign w:val="center"/>
            <w:hideMark/>
          </w:tcPr>
          <w:p w14:paraId="6940DA73"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p>
        </w:tc>
        <w:tc>
          <w:tcPr>
            <w:tcW w:w="0" w:type="auto"/>
            <w:tcBorders>
              <w:top w:val="nil"/>
              <w:left w:val="nil"/>
              <w:bottom w:val="nil"/>
              <w:right w:val="nil"/>
            </w:tcBorders>
            <w:shd w:val="clear" w:color="auto" w:fill="auto"/>
            <w:noWrap/>
            <w:vAlign w:val="center"/>
            <w:hideMark/>
          </w:tcPr>
          <w:p w14:paraId="78096C0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相馬郡</w:t>
            </w:r>
          </w:p>
        </w:tc>
        <w:tc>
          <w:tcPr>
            <w:tcW w:w="0" w:type="auto"/>
            <w:tcBorders>
              <w:top w:val="nil"/>
              <w:left w:val="nil"/>
              <w:bottom w:val="nil"/>
              <w:right w:val="nil"/>
            </w:tcBorders>
            <w:shd w:val="clear" w:color="auto" w:fill="auto"/>
            <w:noWrap/>
            <w:vAlign w:val="center"/>
            <w:hideMark/>
          </w:tcPr>
          <w:p w14:paraId="1C824B38"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新地町、飯舘村</w:t>
            </w:r>
          </w:p>
        </w:tc>
      </w:tr>
      <w:tr w:rsidR="00E01B0F" w:rsidRPr="007C6A66" w14:paraId="356631BE" w14:textId="77777777" w:rsidTr="002A6039">
        <w:trPr>
          <w:trHeight w:val="275"/>
          <w:jc w:val="center"/>
        </w:trPr>
        <w:tc>
          <w:tcPr>
            <w:tcW w:w="0" w:type="auto"/>
            <w:tcBorders>
              <w:top w:val="nil"/>
              <w:left w:val="nil"/>
              <w:bottom w:val="single" w:sz="4" w:space="0" w:color="auto"/>
              <w:right w:val="nil"/>
            </w:tcBorders>
            <w:shd w:val="clear" w:color="auto" w:fill="auto"/>
            <w:noWrap/>
            <w:vAlign w:val="center"/>
            <w:hideMark/>
          </w:tcPr>
          <w:p w14:paraId="2069543C"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w:t>
            </w:r>
          </w:p>
        </w:tc>
        <w:tc>
          <w:tcPr>
            <w:tcW w:w="0" w:type="auto"/>
            <w:tcBorders>
              <w:top w:val="nil"/>
              <w:left w:val="nil"/>
              <w:bottom w:val="single" w:sz="4" w:space="0" w:color="auto"/>
              <w:right w:val="nil"/>
            </w:tcBorders>
            <w:shd w:val="clear" w:color="auto" w:fill="auto"/>
            <w:noWrap/>
            <w:vAlign w:val="center"/>
            <w:hideMark/>
          </w:tcPr>
          <w:p w14:paraId="03D13607"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いわき市</w:t>
            </w:r>
          </w:p>
        </w:tc>
        <w:tc>
          <w:tcPr>
            <w:tcW w:w="0" w:type="auto"/>
            <w:tcBorders>
              <w:top w:val="nil"/>
              <w:left w:val="nil"/>
              <w:bottom w:val="single" w:sz="4" w:space="0" w:color="auto"/>
              <w:right w:val="nil"/>
            </w:tcBorders>
            <w:shd w:val="clear" w:color="auto" w:fill="auto"/>
            <w:noWrap/>
            <w:vAlign w:val="center"/>
            <w:hideMark/>
          </w:tcPr>
          <w:p w14:paraId="0C124ED0" w14:textId="77777777" w:rsidR="00E01B0F" w:rsidRPr="007C6A66" w:rsidRDefault="00E01B0F" w:rsidP="00E01B0F">
            <w:pPr>
              <w:spacing w:after="0" w:line="240" w:lineRule="exact"/>
              <w:rPr>
                <w:rFonts w:ascii="游ゴシック" w:eastAsia="游ゴシック" w:hAnsi="游ゴシック" w:cs="ＭＳ Ｐゴシック"/>
                <w:color w:val="000000"/>
                <w:sz w:val="20"/>
                <w:szCs w:val="20"/>
                <w:lang w:eastAsia="ja-JP"/>
              </w:rPr>
            </w:pPr>
            <w:r w:rsidRPr="007C6A66">
              <w:rPr>
                <w:rFonts w:ascii="游ゴシック" w:eastAsia="游ゴシック" w:hAnsi="游ゴシック" w:cs="ＭＳ Ｐゴシック" w:hint="eastAsia"/>
                <w:color w:val="000000"/>
                <w:sz w:val="20"/>
                <w:szCs w:val="20"/>
                <w:lang w:eastAsia="ja-JP"/>
              </w:rPr>
              <w:t xml:space="preserve">　</w:t>
            </w:r>
          </w:p>
        </w:tc>
      </w:tr>
    </w:tbl>
    <w:p w14:paraId="3D8396E6" w14:textId="27721E3E" w:rsidR="00E01B0F" w:rsidRDefault="002A6039">
      <w:pPr>
        <w:rPr>
          <w:lang w:eastAsia="ja-JP"/>
        </w:rPr>
      </w:pPr>
      <w:bookmarkStart w:id="9" w:name="病名別医療受診の状況"/>
      <w:bookmarkStart w:id="10" w:name="結果"/>
      <w:bookmarkStart w:id="11" w:name="Xabad3eb540eac04f21370ee0dce80ae957bf472"/>
      <w:bookmarkEnd w:id="3"/>
      <w:r>
        <w:rPr>
          <w:noProof/>
          <w:lang w:eastAsia="ja-JP"/>
        </w:rPr>
        <w:drawing>
          <wp:anchor distT="0" distB="0" distL="114300" distR="114300" simplePos="0" relativeHeight="252079104" behindDoc="0" locked="0" layoutInCell="1" allowOverlap="1" wp14:anchorId="58BC4BDF" wp14:editId="5FFF0A49">
            <wp:simplePos x="0" y="0"/>
            <wp:positionH relativeFrom="margin">
              <wp:align>center</wp:align>
            </wp:positionH>
            <wp:positionV relativeFrom="paragraph">
              <wp:posOffset>126365</wp:posOffset>
            </wp:positionV>
            <wp:extent cx="5973953" cy="3914775"/>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3953"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FA425" w14:textId="22300665" w:rsidR="00762439" w:rsidRPr="00E01B0F" w:rsidRDefault="00E01B0F">
      <w:pPr>
        <w:rPr>
          <w:lang w:eastAsia="ja-JP"/>
        </w:rPr>
      </w:pPr>
      <w:r>
        <w:rPr>
          <w:lang w:eastAsia="ja-JP"/>
        </w:rPr>
        <w:br w:type="page"/>
      </w:r>
    </w:p>
    <w:p w14:paraId="0A095DDC" w14:textId="1DBF3CA9" w:rsidR="00565B1A" w:rsidRPr="007C6A66" w:rsidRDefault="00565B1A">
      <w:pPr>
        <w:pStyle w:val="1"/>
        <w:rPr>
          <w:lang w:eastAsia="ja-JP"/>
        </w:rPr>
      </w:pPr>
      <w:bookmarkStart w:id="12" w:name="_Toc139382321"/>
      <w:bookmarkStart w:id="13" w:name="メタボリックシンドロームに関連するリスクおよび質問票の回答状況"/>
      <w:bookmarkEnd w:id="9"/>
      <w:bookmarkEnd w:id="10"/>
      <w:bookmarkEnd w:id="11"/>
      <w:r w:rsidRPr="007C6A66">
        <w:rPr>
          <w:rFonts w:hint="eastAsia"/>
          <w:lang w:eastAsia="ja-JP"/>
        </w:rPr>
        <w:lastRenderedPageBreak/>
        <w:t>I</w:t>
      </w:r>
      <w:r w:rsidRPr="007C6A66">
        <w:rPr>
          <w:lang w:eastAsia="ja-JP"/>
        </w:rPr>
        <w:t xml:space="preserve">I. </w:t>
      </w:r>
      <w:r w:rsidRPr="007C6A66">
        <w:rPr>
          <w:rFonts w:hint="eastAsia"/>
          <w:lang w:eastAsia="ja-JP"/>
        </w:rPr>
        <w:t xml:space="preserve">健診等の状況　</w:t>
      </w:r>
      <w:r w:rsidRPr="007C6A66">
        <w:rPr>
          <w:rFonts w:hint="eastAsia"/>
          <w:lang w:eastAsia="ja-JP"/>
        </w:rPr>
        <w:t>201</w:t>
      </w:r>
      <w:r w:rsidR="009C1CAF">
        <w:rPr>
          <w:rFonts w:hint="eastAsia"/>
          <w:lang w:eastAsia="ja-JP"/>
        </w:rPr>
        <w:t>8</w:t>
      </w:r>
      <w:r w:rsidR="00FD77A8" w:rsidRPr="007C6A66">
        <w:rPr>
          <w:rFonts w:hint="eastAsia"/>
          <w:lang w:eastAsia="ja-JP"/>
        </w:rPr>
        <w:t>-20</w:t>
      </w:r>
      <w:r w:rsidR="009C1CAF">
        <w:rPr>
          <w:rFonts w:hint="eastAsia"/>
          <w:lang w:eastAsia="ja-JP"/>
        </w:rPr>
        <w:t>20</w:t>
      </w:r>
      <w:r w:rsidRPr="007C6A66">
        <w:rPr>
          <w:rFonts w:hint="eastAsia"/>
          <w:lang w:eastAsia="ja-JP"/>
        </w:rPr>
        <w:t>年度</w:t>
      </w:r>
      <w:bookmarkEnd w:id="12"/>
    </w:p>
    <w:p w14:paraId="71954A52" w14:textId="33AFEF63" w:rsidR="00762439" w:rsidRPr="007C6A66" w:rsidRDefault="002A6039">
      <w:pPr>
        <w:pStyle w:val="1"/>
        <w:rPr>
          <w:lang w:eastAsia="ja-JP"/>
        </w:rPr>
      </w:pPr>
      <w:bookmarkStart w:id="14" w:name="_Toc139382322"/>
      <w:r>
        <w:rPr>
          <w:rFonts w:hint="eastAsia"/>
          <w:lang w:eastAsia="ja-JP"/>
        </w:rPr>
        <w:t>1</w:t>
      </w:r>
      <w:r w:rsidRPr="007C6A66">
        <w:rPr>
          <w:lang w:eastAsia="ja-JP"/>
        </w:rPr>
        <w:t xml:space="preserve">. </w:t>
      </w:r>
      <w:r w:rsidRPr="007C6A66">
        <w:rPr>
          <w:lang w:eastAsia="ja-JP"/>
        </w:rPr>
        <w:t>メタボリックシンドロームに関連するリスク、および質問票の回答状況</w:t>
      </w:r>
      <w:bookmarkEnd w:id="14"/>
    </w:p>
    <w:p w14:paraId="07512EB1" w14:textId="77777777" w:rsidR="00762439" w:rsidRPr="007C6A66" w:rsidRDefault="004A68BF">
      <w:pPr>
        <w:pStyle w:val="2"/>
      </w:pPr>
      <w:bookmarkStart w:id="15" w:name="_Toc139382323"/>
      <w:bookmarkStart w:id="16" w:name="分析の概要-1"/>
      <w:r w:rsidRPr="007C6A66">
        <w:t>分析の概要</w:t>
      </w:r>
      <w:bookmarkEnd w:id="15"/>
    </w:p>
    <w:p w14:paraId="63D20B77" w14:textId="343976F3" w:rsidR="0047230D" w:rsidRPr="002C3008" w:rsidRDefault="00302834" w:rsidP="0047230D">
      <w:pPr>
        <w:pStyle w:val="Compact"/>
        <w:numPr>
          <w:ilvl w:val="0"/>
          <w:numId w:val="20"/>
        </w:numPr>
        <w:rPr>
          <w:lang w:eastAsia="ja-JP"/>
        </w:rPr>
      </w:pPr>
      <w:r w:rsidRPr="002C3008">
        <w:rPr>
          <w:rFonts w:hint="eastAsia"/>
          <w:lang w:eastAsia="ja-JP"/>
        </w:rPr>
        <w:t>201</w:t>
      </w:r>
      <w:r w:rsidR="009C1CAF">
        <w:rPr>
          <w:rFonts w:hint="eastAsia"/>
          <w:lang w:eastAsia="ja-JP"/>
        </w:rPr>
        <w:t>8</w:t>
      </w:r>
      <w:r w:rsidRPr="002C3008">
        <w:rPr>
          <w:rFonts w:hint="eastAsia"/>
          <w:lang w:eastAsia="ja-JP"/>
        </w:rPr>
        <w:t>-20</w:t>
      </w:r>
      <w:r w:rsidR="009C1CAF">
        <w:rPr>
          <w:rFonts w:hint="eastAsia"/>
          <w:lang w:eastAsia="ja-JP"/>
        </w:rPr>
        <w:t>20</w:t>
      </w:r>
      <w:r w:rsidRPr="002C3008">
        <w:rPr>
          <w:rFonts w:hint="eastAsia"/>
          <w:lang w:eastAsia="ja-JP"/>
        </w:rPr>
        <w:t>年度における</w:t>
      </w:r>
      <w:r w:rsidR="0028080D" w:rsidRPr="002C3008">
        <w:rPr>
          <w:lang w:eastAsia="ja-JP"/>
        </w:rPr>
        <w:t>主な検査項目・質問票の項目</w:t>
      </w:r>
      <w:r w:rsidR="00B70307" w:rsidRPr="002C3008">
        <w:rPr>
          <w:rFonts w:hint="eastAsia"/>
          <w:lang w:eastAsia="ja-JP"/>
        </w:rPr>
        <w:t>、およびメタボリックシンドローム</w:t>
      </w:r>
      <w:r w:rsidR="00DC26B5" w:rsidRPr="002C3008">
        <w:rPr>
          <w:rFonts w:hint="eastAsia"/>
          <w:lang w:eastAsia="ja-JP"/>
        </w:rPr>
        <w:t>基準</w:t>
      </w:r>
      <w:r w:rsidR="00B70307" w:rsidRPr="002C3008">
        <w:rPr>
          <w:rFonts w:hint="eastAsia"/>
          <w:lang w:eastAsia="ja-JP"/>
        </w:rPr>
        <w:t>該当者、予備群</w:t>
      </w:r>
      <w:r w:rsidR="00DC26B5" w:rsidRPr="002C3008">
        <w:rPr>
          <w:rFonts w:hint="eastAsia"/>
          <w:lang w:eastAsia="ja-JP"/>
        </w:rPr>
        <w:t>該当</w:t>
      </w:r>
      <w:r w:rsidR="00B70307" w:rsidRPr="002C3008">
        <w:rPr>
          <w:rFonts w:hint="eastAsia"/>
          <w:lang w:eastAsia="ja-JP"/>
        </w:rPr>
        <w:t>者について、</w:t>
      </w:r>
      <w:r w:rsidR="004A68BF" w:rsidRPr="002C3008">
        <w:rPr>
          <w:lang w:eastAsia="ja-JP"/>
        </w:rPr>
        <w:t>二次医療圏、市郡</w:t>
      </w:r>
      <w:r w:rsidR="00D03330">
        <w:rPr>
          <w:rFonts w:hint="eastAsia"/>
          <w:lang w:eastAsia="ja-JP"/>
        </w:rPr>
        <w:t>、市町村別、保険者別</w:t>
      </w:r>
      <w:r w:rsidR="004A68BF" w:rsidRPr="002C3008">
        <w:rPr>
          <w:lang w:eastAsia="ja-JP"/>
        </w:rPr>
        <w:t>の</w:t>
      </w:r>
      <w:r w:rsidR="00996C49" w:rsidRPr="002C3008">
        <w:rPr>
          <w:rFonts w:hint="eastAsia"/>
          <w:lang w:eastAsia="ja-JP"/>
        </w:rPr>
        <w:t>状況を把握</w:t>
      </w:r>
      <w:r w:rsidR="00542A6C" w:rsidRPr="002C3008">
        <w:rPr>
          <w:rFonts w:hint="eastAsia"/>
          <w:lang w:eastAsia="ja-JP"/>
        </w:rPr>
        <w:t>し、</w:t>
      </w:r>
      <w:r w:rsidR="00542A6C" w:rsidRPr="002C3008">
        <w:rPr>
          <w:rFonts w:hint="eastAsia"/>
          <w:lang w:eastAsia="ja-JP"/>
        </w:rPr>
        <w:t>2021</w:t>
      </w:r>
      <w:r w:rsidR="00542A6C" w:rsidRPr="002C3008">
        <w:rPr>
          <w:rFonts w:hint="eastAsia"/>
          <w:lang w:eastAsia="ja-JP"/>
        </w:rPr>
        <w:t>年度の年次報告書において基準とした</w:t>
      </w:r>
      <w:r w:rsidR="00542A6C" w:rsidRPr="002C3008">
        <w:rPr>
          <w:lang w:eastAsia="ja-JP"/>
        </w:rPr>
        <w:t>201</w:t>
      </w:r>
      <w:r w:rsidR="00542A6C" w:rsidRPr="002C3008">
        <w:rPr>
          <w:rFonts w:hint="eastAsia"/>
          <w:lang w:eastAsia="ja-JP"/>
        </w:rPr>
        <w:t>6-2018</w:t>
      </w:r>
      <w:r w:rsidR="00542A6C" w:rsidRPr="002C3008">
        <w:rPr>
          <w:rFonts w:hint="eastAsia"/>
          <w:lang w:eastAsia="ja-JP"/>
        </w:rPr>
        <w:t>年度の</w:t>
      </w:r>
      <w:r w:rsidR="00542A6C" w:rsidRPr="002C3008">
        <w:rPr>
          <w:lang w:eastAsia="ja-JP"/>
        </w:rPr>
        <w:t>福島県</w:t>
      </w:r>
      <w:r w:rsidR="00542A6C" w:rsidRPr="002C3008">
        <w:rPr>
          <w:rFonts w:hint="eastAsia"/>
          <w:lang w:eastAsia="ja-JP"/>
        </w:rPr>
        <w:t>全体（</w:t>
      </w:r>
      <w:r w:rsidR="00542A6C" w:rsidRPr="002C3008">
        <w:rPr>
          <w:rFonts w:hint="eastAsia"/>
          <w:lang w:eastAsia="ja-JP"/>
        </w:rPr>
        <w:t>FDB</w:t>
      </w:r>
      <w:r w:rsidR="00542A6C" w:rsidRPr="002C3008">
        <w:rPr>
          <w:rFonts w:hint="eastAsia"/>
          <w:lang w:eastAsia="ja-JP"/>
        </w:rPr>
        <w:t>）の状況</w:t>
      </w:r>
      <w:r w:rsidR="00542A6C" w:rsidRPr="002C3008">
        <w:rPr>
          <w:lang w:eastAsia="ja-JP"/>
        </w:rPr>
        <w:t>と比較するため、</w:t>
      </w:r>
      <w:r w:rsidR="00132889" w:rsidRPr="002C3008">
        <w:rPr>
          <w:rFonts w:hint="eastAsia"/>
          <w:lang w:eastAsia="ja-JP"/>
        </w:rPr>
        <w:t>性別に、</w:t>
      </w:r>
      <w:r w:rsidR="004A68BF" w:rsidRPr="002C3008">
        <w:rPr>
          <w:lang w:eastAsia="ja-JP"/>
        </w:rPr>
        <w:t>標準化該当比を算出した</w:t>
      </w:r>
      <w:r w:rsidR="00431D72" w:rsidRPr="002C3008">
        <w:rPr>
          <w:lang w:eastAsia="ja-JP"/>
        </w:rPr>
        <w:t>。</w:t>
      </w:r>
    </w:p>
    <w:p w14:paraId="37071DFF" w14:textId="7036896C" w:rsidR="0028080D" w:rsidRPr="002C3008" w:rsidRDefault="0028080D" w:rsidP="00751FD5">
      <w:pPr>
        <w:pStyle w:val="Compact"/>
        <w:numPr>
          <w:ilvl w:val="0"/>
          <w:numId w:val="20"/>
        </w:numPr>
        <w:rPr>
          <w:lang w:eastAsia="ja-JP"/>
        </w:rPr>
      </w:pPr>
      <w:r w:rsidRPr="002C3008">
        <w:rPr>
          <w:lang w:eastAsia="ja-JP"/>
        </w:rPr>
        <w:t>福島県全体の特定健診結果を全国と比較するため、主な検査項目・質問票の項目別に、レセプト情報・特定健診等情報データベース（</w:t>
      </w:r>
      <w:r w:rsidRPr="002C3008">
        <w:rPr>
          <w:lang w:eastAsia="ja-JP"/>
        </w:rPr>
        <w:t>NDB</w:t>
      </w:r>
      <w:r w:rsidRPr="002C3008">
        <w:rPr>
          <w:lang w:eastAsia="ja-JP"/>
        </w:rPr>
        <w:t>）オープンデータ</w:t>
      </w:r>
      <w:r w:rsidRPr="002C3008">
        <w:rPr>
          <w:rFonts w:hint="eastAsia"/>
          <w:lang w:eastAsia="ja-JP"/>
        </w:rPr>
        <w:t>を用い、性別に、</w:t>
      </w:r>
      <w:r w:rsidRPr="002C3008">
        <w:rPr>
          <w:lang w:eastAsia="ja-JP"/>
        </w:rPr>
        <w:t>全国（</w:t>
      </w:r>
      <w:r w:rsidRPr="002C3008">
        <w:rPr>
          <w:lang w:eastAsia="ja-JP"/>
        </w:rPr>
        <w:t>NDB</w:t>
      </w:r>
      <w:r w:rsidRPr="002C3008">
        <w:rPr>
          <w:lang w:eastAsia="ja-JP"/>
        </w:rPr>
        <w:t>）を基準とした福島県</w:t>
      </w:r>
      <w:r w:rsidRPr="002C3008">
        <w:rPr>
          <w:rFonts w:hint="eastAsia"/>
          <w:lang w:eastAsia="ja-JP"/>
        </w:rPr>
        <w:t>（</w:t>
      </w:r>
      <w:r w:rsidRPr="002C3008">
        <w:rPr>
          <w:rFonts w:hint="eastAsia"/>
          <w:lang w:eastAsia="ja-JP"/>
        </w:rPr>
        <w:t>NDB</w:t>
      </w:r>
      <w:r w:rsidRPr="002C3008">
        <w:rPr>
          <w:rFonts w:hint="eastAsia"/>
          <w:lang w:eastAsia="ja-JP"/>
        </w:rPr>
        <w:t>）の</w:t>
      </w:r>
      <w:r w:rsidRPr="002C3008">
        <w:rPr>
          <w:lang w:eastAsia="ja-JP"/>
        </w:rPr>
        <w:t>標準化該当比を算出した。</w:t>
      </w:r>
      <w:r w:rsidRPr="002C3008">
        <w:rPr>
          <w:rFonts w:hint="eastAsia"/>
          <w:lang w:eastAsia="ja-JP"/>
        </w:rPr>
        <w:t>また参考までに、</w:t>
      </w:r>
      <w:r w:rsidRPr="002C3008">
        <w:rPr>
          <w:lang w:eastAsia="ja-JP"/>
        </w:rPr>
        <w:t>全国（</w:t>
      </w:r>
      <w:r w:rsidRPr="002C3008">
        <w:rPr>
          <w:lang w:eastAsia="ja-JP"/>
        </w:rPr>
        <w:t>NDB</w:t>
      </w:r>
      <w:r w:rsidRPr="002C3008">
        <w:rPr>
          <w:lang w:eastAsia="ja-JP"/>
        </w:rPr>
        <w:t>）を基準とした福島県</w:t>
      </w:r>
      <w:r w:rsidRPr="002C3008">
        <w:rPr>
          <w:rFonts w:hint="eastAsia"/>
          <w:lang w:eastAsia="ja-JP"/>
        </w:rPr>
        <w:t>内の</w:t>
      </w:r>
      <w:r w:rsidRPr="002C3008">
        <w:rPr>
          <w:lang w:eastAsia="ja-JP"/>
        </w:rPr>
        <w:t>二次医療圏、市郡</w:t>
      </w:r>
      <w:r w:rsidR="00D03330">
        <w:rPr>
          <w:rFonts w:hint="eastAsia"/>
          <w:lang w:eastAsia="ja-JP"/>
        </w:rPr>
        <w:t>、市町村</w:t>
      </w:r>
      <w:r w:rsidRPr="002C3008">
        <w:rPr>
          <w:lang w:eastAsia="ja-JP"/>
        </w:rPr>
        <w:t>別</w:t>
      </w:r>
      <w:r w:rsidR="00D03330">
        <w:rPr>
          <w:rFonts w:hint="eastAsia"/>
          <w:lang w:eastAsia="ja-JP"/>
        </w:rPr>
        <w:t>、保険者別</w:t>
      </w:r>
      <w:r w:rsidRPr="002C3008">
        <w:rPr>
          <w:rFonts w:hint="eastAsia"/>
          <w:lang w:eastAsia="ja-JP"/>
        </w:rPr>
        <w:t>（</w:t>
      </w:r>
      <w:r w:rsidRPr="002C3008">
        <w:rPr>
          <w:rFonts w:hint="eastAsia"/>
          <w:lang w:eastAsia="ja-JP"/>
        </w:rPr>
        <w:t>FDB</w:t>
      </w:r>
      <w:r w:rsidRPr="002C3008">
        <w:rPr>
          <w:rFonts w:hint="eastAsia"/>
          <w:lang w:eastAsia="ja-JP"/>
        </w:rPr>
        <w:t>）の</w:t>
      </w:r>
      <w:r w:rsidRPr="002C3008">
        <w:rPr>
          <w:lang w:eastAsia="ja-JP"/>
        </w:rPr>
        <w:t>標準化該当比を算出した。</w:t>
      </w:r>
    </w:p>
    <w:p w14:paraId="59050635" w14:textId="77777777" w:rsidR="00431D72" w:rsidRPr="005D152F" w:rsidRDefault="00431D72" w:rsidP="00431D72">
      <w:pPr>
        <w:pStyle w:val="Compact"/>
        <w:rPr>
          <w:lang w:eastAsia="ja-JP"/>
        </w:rPr>
      </w:pPr>
    </w:p>
    <w:p w14:paraId="4C76613D" w14:textId="77777777" w:rsidR="00762439" w:rsidRPr="007C6A66" w:rsidRDefault="004A68BF">
      <w:pPr>
        <w:pStyle w:val="2"/>
        <w:rPr>
          <w:lang w:eastAsia="ja-JP"/>
        </w:rPr>
      </w:pPr>
      <w:bookmarkStart w:id="17" w:name="_Toc139382324"/>
      <w:bookmarkStart w:id="18" w:name="分析に使用したデータと分析方法の概要-1"/>
      <w:bookmarkEnd w:id="16"/>
      <w:r w:rsidRPr="007C6A66">
        <w:rPr>
          <w:lang w:eastAsia="ja-JP"/>
        </w:rPr>
        <w:t>分析に使用したデータと分析方法の概要</w:t>
      </w:r>
      <w:bookmarkEnd w:id="17"/>
    </w:p>
    <w:p w14:paraId="747D38C0" w14:textId="77777777" w:rsidR="00762439" w:rsidRPr="007C6A66" w:rsidRDefault="004A68BF" w:rsidP="00751FD5">
      <w:pPr>
        <w:pStyle w:val="Compact"/>
        <w:numPr>
          <w:ilvl w:val="0"/>
          <w:numId w:val="21"/>
        </w:numPr>
        <w:rPr>
          <w:lang w:eastAsia="ja-JP"/>
        </w:rPr>
      </w:pPr>
      <w:r w:rsidRPr="007C6A66">
        <w:rPr>
          <w:lang w:eastAsia="ja-JP"/>
        </w:rPr>
        <w:t>分析に使用したデータは以下のとおりである。</w:t>
      </w:r>
    </w:p>
    <w:p w14:paraId="02F7048E" w14:textId="71874821" w:rsidR="00762439" w:rsidRPr="007C6A66" w:rsidRDefault="004A68BF" w:rsidP="00751FD5">
      <w:pPr>
        <w:pStyle w:val="Compact"/>
        <w:numPr>
          <w:ilvl w:val="1"/>
          <w:numId w:val="34"/>
        </w:numPr>
        <w:rPr>
          <w:lang w:eastAsia="ja-JP"/>
        </w:rPr>
      </w:pPr>
      <w:r w:rsidRPr="007C6A66">
        <w:rPr>
          <w:lang w:eastAsia="ja-JP"/>
        </w:rPr>
        <w:t>国保</w:t>
      </w:r>
      <w:r w:rsidRPr="007C6A66">
        <w:rPr>
          <w:lang w:eastAsia="ja-JP"/>
        </w:rPr>
        <w:t>–201</w:t>
      </w:r>
      <w:r w:rsidR="00E62F89">
        <w:rPr>
          <w:rFonts w:hint="eastAsia"/>
          <w:lang w:eastAsia="ja-JP"/>
        </w:rPr>
        <w:t>6</w:t>
      </w:r>
      <w:r w:rsidR="0009341B" w:rsidRPr="007C6A66">
        <w:rPr>
          <w:rFonts w:hint="eastAsia"/>
          <w:lang w:eastAsia="ja-JP"/>
        </w:rPr>
        <w:t>-20</w:t>
      </w:r>
      <w:r w:rsidR="009C1CAF">
        <w:rPr>
          <w:rFonts w:hint="eastAsia"/>
          <w:lang w:eastAsia="ja-JP"/>
        </w:rPr>
        <w:t>20</w:t>
      </w:r>
      <w:r w:rsidRPr="007C6A66">
        <w:rPr>
          <w:lang w:eastAsia="ja-JP"/>
        </w:rPr>
        <w:t>年度特定健診情報</w:t>
      </w:r>
    </w:p>
    <w:p w14:paraId="59767727" w14:textId="043F4E08" w:rsidR="00762439" w:rsidRPr="007C6A66" w:rsidRDefault="004A68BF" w:rsidP="00751FD5">
      <w:pPr>
        <w:pStyle w:val="Compact"/>
        <w:numPr>
          <w:ilvl w:val="1"/>
          <w:numId w:val="34"/>
        </w:numPr>
        <w:rPr>
          <w:lang w:eastAsia="ja-JP"/>
        </w:rPr>
      </w:pPr>
      <w:r w:rsidRPr="007C6A66">
        <w:rPr>
          <w:lang w:eastAsia="ja-JP"/>
        </w:rPr>
        <w:t>協会けんぽ</w:t>
      </w:r>
      <w:r w:rsidR="00961655">
        <w:rPr>
          <w:rFonts w:hint="eastAsia"/>
          <w:lang w:eastAsia="ja-JP"/>
        </w:rPr>
        <w:t>-</w:t>
      </w:r>
      <w:r w:rsidR="0009341B" w:rsidRPr="007C6A66">
        <w:rPr>
          <w:lang w:eastAsia="ja-JP"/>
        </w:rPr>
        <w:t>201</w:t>
      </w:r>
      <w:r w:rsidR="00E62F89">
        <w:rPr>
          <w:rFonts w:hint="eastAsia"/>
          <w:lang w:eastAsia="ja-JP"/>
        </w:rPr>
        <w:t>6</w:t>
      </w:r>
      <w:r w:rsidR="0009341B" w:rsidRPr="007C6A66">
        <w:rPr>
          <w:rFonts w:hint="eastAsia"/>
          <w:lang w:eastAsia="ja-JP"/>
        </w:rPr>
        <w:t>-20</w:t>
      </w:r>
      <w:r w:rsidR="009C1CAF">
        <w:rPr>
          <w:rFonts w:hint="eastAsia"/>
          <w:lang w:eastAsia="ja-JP"/>
        </w:rPr>
        <w:t>20</w:t>
      </w:r>
      <w:r w:rsidRPr="007C6A66">
        <w:rPr>
          <w:lang w:eastAsia="ja-JP"/>
        </w:rPr>
        <w:t>年度特定健診情報</w:t>
      </w:r>
    </w:p>
    <w:p w14:paraId="618EEDEB" w14:textId="4D1015C6" w:rsidR="009F27A9" w:rsidRPr="002C3008" w:rsidRDefault="0028080D" w:rsidP="00751FD5">
      <w:pPr>
        <w:pStyle w:val="Compact"/>
        <w:numPr>
          <w:ilvl w:val="1"/>
          <w:numId w:val="34"/>
        </w:numPr>
        <w:rPr>
          <w:lang w:eastAsia="ja-JP"/>
        </w:rPr>
      </w:pPr>
      <w:r w:rsidRPr="007C6A66">
        <w:rPr>
          <w:rFonts w:hint="eastAsia"/>
          <w:lang w:eastAsia="ja-JP"/>
        </w:rPr>
        <w:t>地方職</w:t>
      </w:r>
      <w:r w:rsidRPr="002C3008">
        <w:rPr>
          <w:rFonts w:hint="eastAsia"/>
          <w:lang w:eastAsia="ja-JP"/>
        </w:rPr>
        <w:t>員</w:t>
      </w:r>
      <w:r w:rsidR="009F27A9" w:rsidRPr="002C3008">
        <w:rPr>
          <w:rFonts w:hint="eastAsia"/>
          <w:lang w:eastAsia="ja-JP"/>
        </w:rPr>
        <w:t>共済組合</w:t>
      </w:r>
      <w:r w:rsidR="009F27A9" w:rsidRPr="002C3008">
        <w:rPr>
          <w:lang w:eastAsia="ja-JP"/>
        </w:rPr>
        <w:t>–</w:t>
      </w:r>
      <w:r w:rsidR="0009341B" w:rsidRPr="002C3008">
        <w:rPr>
          <w:lang w:eastAsia="ja-JP"/>
        </w:rPr>
        <w:t>201</w:t>
      </w:r>
      <w:r w:rsidR="00E62F89" w:rsidRPr="002C3008">
        <w:rPr>
          <w:rFonts w:hint="eastAsia"/>
          <w:lang w:eastAsia="ja-JP"/>
        </w:rPr>
        <w:t>6</w:t>
      </w:r>
      <w:r w:rsidR="0009341B" w:rsidRPr="002C3008">
        <w:rPr>
          <w:rFonts w:hint="eastAsia"/>
          <w:lang w:eastAsia="ja-JP"/>
        </w:rPr>
        <w:t>-20</w:t>
      </w:r>
      <w:r w:rsidR="00F05B5D">
        <w:rPr>
          <w:rFonts w:hint="eastAsia"/>
          <w:lang w:eastAsia="ja-JP"/>
        </w:rPr>
        <w:t>20</w:t>
      </w:r>
      <w:r w:rsidR="009F27A9" w:rsidRPr="002C3008">
        <w:rPr>
          <w:lang w:eastAsia="ja-JP"/>
        </w:rPr>
        <w:t>年度特定健診情報</w:t>
      </w:r>
    </w:p>
    <w:p w14:paraId="163E346F" w14:textId="2D0ABDF6" w:rsidR="00DD4E65" w:rsidRPr="002C3008" w:rsidRDefault="00DD4E65" w:rsidP="00751FD5">
      <w:pPr>
        <w:pStyle w:val="Compact"/>
        <w:numPr>
          <w:ilvl w:val="1"/>
          <w:numId w:val="34"/>
        </w:numPr>
        <w:rPr>
          <w:lang w:eastAsia="ja-JP"/>
        </w:rPr>
      </w:pPr>
      <w:r w:rsidRPr="002C3008">
        <w:rPr>
          <w:lang w:eastAsia="ja-JP"/>
        </w:rPr>
        <w:t>NDB</w:t>
      </w:r>
      <w:r w:rsidRPr="002C3008">
        <w:rPr>
          <w:lang w:eastAsia="ja-JP"/>
        </w:rPr>
        <w:t>オープンデータ</w:t>
      </w:r>
      <w:r w:rsidRPr="002C3008">
        <w:rPr>
          <w:lang w:eastAsia="ja-JP"/>
        </w:rPr>
        <w:t>–</w:t>
      </w:r>
      <w:r w:rsidR="00B938F6" w:rsidRPr="002C3008">
        <w:rPr>
          <w:rFonts w:hint="eastAsia"/>
          <w:lang w:eastAsia="ja-JP"/>
        </w:rPr>
        <w:t>第</w:t>
      </w:r>
      <w:r w:rsidR="00F05B5D">
        <w:rPr>
          <w:rFonts w:hint="eastAsia"/>
          <w:lang w:eastAsia="ja-JP"/>
        </w:rPr>
        <w:t>7</w:t>
      </w:r>
      <w:r w:rsidR="00B938F6" w:rsidRPr="002C3008">
        <w:rPr>
          <w:rFonts w:hint="eastAsia"/>
          <w:lang w:eastAsia="ja-JP"/>
        </w:rPr>
        <w:t>回</w:t>
      </w:r>
      <w:r w:rsidRPr="002C3008">
        <w:rPr>
          <w:lang w:eastAsia="ja-JP"/>
        </w:rPr>
        <w:t>NDB</w:t>
      </w:r>
      <w:r w:rsidRPr="002C3008">
        <w:rPr>
          <w:lang w:eastAsia="ja-JP"/>
        </w:rPr>
        <w:t>オープンデータ</w:t>
      </w:r>
      <w:r w:rsidR="000A44DE">
        <w:rPr>
          <w:rFonts w:hint="eastAsia"/>
          <w:lang w:eastAsia="ja-JP"/>
        </w:rPr>
        <w:t>（</w:t>
      </w:r>
      <w:r w:rsidR="000A44DE" w:rsidRPr="000951AC">
        <w:rPr>
          <w:rFonts w:hint="eastAsia"/>
          <w:lang w:eastAsia="ja-JP"/>
        </w:rPr>
        <w:t>平成</w:t>
      </w:r>
      <w:r w:rsidR="000A44DE" w:rsidRPr="000951AC">
        <w:rPr>
          <w:rFonts w:hint="eastAsia"/>
          <w:lang w:eastAsia="ja-JP"/>
        </w:rPr>
        <w:t>3</w:t>
      </w:r>
      <w:r w:rsidR="00F05B5D">
        <w:rPr>
          <w:rFonts w:hint="eastAsia"/>
          <w:lang w:eastAsia="ja-JP"/>
        </w:rPr>
        <w:t>1</w:t>
      </w:r>
      <w:r w:rsidR="000A44DE" w:rsidRPr="000951AC">
        <w:rPr>
          <w:rFonts w:hint="eastAsia"/>
          <w:lang w:eastAsia="ja-JP"/>
        </w:rPr>
        <w:t>年度の特定健診情報</w:t>
      </w:r>
      <w:r w:rsidR="000A44DE">
        <w:rPr>
          <w:rFonts w:hint="eastAsia"/>
          <w:lang w:eastAsia="ja-JP"/>
        </w:rPr>
        <w:t>）</w:t>
      </w:r>
      <w:r w:rsidRPr="002C3008">
        <w:rPr>
          <w:rStyle w:val="ae"/>
        </w:rPr>
        <w:footnoteReference w:id="2"/>
      </w:r>
      <w:r w:rsidRPr="002C3008">
        <w:rPr>
          <w:lang w:eastAsia="ja-JP"/>
        </w:rPr>
        <w:t xml:space="preserve"> </w:t>
      </w:r>
      <w:r w:rsidRPr="002C3008">
        <w:rPr>
          <w:lang w:eastAsia="ja-JP"/>
        </w:rPr>
        <w:t>第</w:t>
      </w:r>
      <w:r w:rsidRPr="002C3008">
        <w:rPr>
          <w:lang w:eastAsia="ja-JP"/>
        </w:rPr>
        <w:t>2</w:t>
      </w:r>
      <w:r w:rsidRPr="002C3008">
        <w:rPr>
          <w:lang w:eastAsia="ja-JP"/>
        </w:rPr>
        <w:t>部（データ編）</w:t>
      </w:r>
    </w:p>
    <w:p w14:paraId="74641754" w14:textId="7742F33C" w:rsidR="00DE2D87" w:rsidRDefault="004A68BF" w:rsidP="00DE2D87">
      <w:pPr>
        <w:pStyle w:val="Compact"/>
        <w:numPr>
          <w:ilvl w:val="0"/>
          <w:numId w:val="21"/>
        </w:numPr>
        <w:rPr>
          <w:lang w:eastAsia="ja-JP"/>
        </w:rPr>
      </w:pPr>
      <w:r w:rsidRPr="007C6A66">
        <w:rPr>
          <w:lang w:eastAsia="ja-JP"/>
        </w:rPr>
        <w:t>特定健診結果の二次医療圏、市郡</w:t>
      </w:r>
      <w:r w:rsidR="00D03330">
        <w:rPr>
          <w:rFonts w:hint="eastAsia"/>
          <w:lang w:eastAsia="ja-JP"/>
        </w:rPr>
        <w:t>、市町村別</w:t>
      </w:r>
      <w:r w:rsidRPr="007C6A66">
        <w:rPr>
          <w:lang w:eastAsia="ja-JP"/>
        </w:rPr>
        <w:t>の分析にあたっては、健診結果情報の郵便番号</w:t>
      </w:r>
      <w:r w:rsidR="00107A75" w:rsidRPr="007C6A66">
        <w:rPr>
          <w:rFonts w:hint="eastAsia"/>
          <w:lang w:eastAsia="ja-JP"/>
        </w:rPr>
        <w:t>から把握された</w:t>
      </w:r>
      <w:r w:rsidRPr="007C6A66">
        <w:rPr>
          <w:lang w:eastAsia="ja-JP"/>
        </w:rPr>
        <w:t>市町村を居住地とみなした。居住市町村が特定できないまたは県外居住の健診結果は分析から除外した。</w:t>
      </w:r>
    </w:p>
    <w:p w14:paraId="211EF1B6" w14:textId="53F776DD" w:rsidR="009F36E8" w:rsidRPr="007C6A66" w:rsidRDefault="009F36E8" w:rsidP="00DE2D87">
      <w:pPr>
        <w:pStyle w:val="Compact"/>
        <w:numPr>
          <w:ilvl w:val="0"/>
          <w:numId w:val="21"/>
        </w:numPr>
        <w:rPr>
          <w:lang w:eastAsia="ja-JP"/>
        </w:rPr>
      </w:pPr>
      <w:r>
        <w:rPr>
          <w:rFonts w:hint="eastAsia"/>
          <w:lang w:eastAsia="ja-JP"/>
        </w:rPr>
        <w:t>各</w:t>
      </w:r>
      <w:r w:rsidRPr="002C3008">
        <w:rPr>
          <w:lang w:eastAsia="ja-JP"/>
        </w:rPr>
        <w:t>検査項目・質問票の項目</w:t>
      </w:r>
      <w:r>
        <w:rPr>
          <w:rFonts w:hint="eastAsia"/>
          <w:lang w:eastAsia="ja-JP"/>
        </w:rPr>
        <w:t>について、当該項目の情報がある者全てを当該項目の受診者として扱った（他の項目が欠損である者を含む）。よって項目ごとに受診者数は異なる。性別、二次医療圏、市郡</w:t>
      </w:r>
      <w:r w:rsidR="00D03330">
        <w:rPr>
          <w:rFonts w:hint="eastAsia"/>
          <w:lang w:eastAsia="ja-JP"/>
        </w:rPr>
        <w:t>、市町村</w:t>
      </w:r>
      <w:r>
        <w:rPr>
          <w:rFonts w:hint="eastAsia"/>
          <w:lang w:eastAsia="ja-JP"/>
        </w:rPr>
        <w:t>別</w:t>
      </w:r>
      <w:r w:rsidR="00D03330">
        <w:rPr>
          <w:rFonts w:hint="eastAsia"/>
          <w:lang w:eastAsia="ja-JP"/>
        </w:rPr>
        <w:t>、および保険者別</w:t>
      </w:r>
      <w:r>
        <w:rPr>
          <w:rFonts w:hint="eastAsia"/>
          <w:lang w:eastAsia="ja-JP"/>
        </w:rPr>
        <w:t>の、年齢階級別</w:t>
      </w:r>
      <w:r>
        <w:rPr>
          <w:rFonts w:hint="eastAsia"/>
          <w:lang w:eastAsia="ja-JP"/>
        </w:rPr>
        <w:t>3</w:t>
      </w:r>
      <w:r>
        <w:rPr>
          <w:rFonts w:hint="eastAsia"/>
          <w:lang w:eastAsia="ja-JP"/>
        </w:rPr>
        <w:t>年度分</w:t>
      </w:r>
      <w:r w:rsidR="001F5C62">
        <w:rPr>
          <w:rFonts w:hint="eastAsia"/>
          <w:lang w:eastAsia="ja-JP"/>
        </w:rPr>
        <w:t>（</w:t>
      </w:r>
      <w:r w:rsidR="001F5C62">
        <w:rPr>
          <w:rFonts w:hint="eastAsia"/>
          <w:lang w:eastAsia="ja-JP"/>
        </w:rPr>
        <w:t>2018-2020</w:t>
      </w:r>
      <w:r w:rsidR="001F5C62">
        <w:rPr>
          <w:rFonts w:hint="eastAsia"/>
          <w:lang w:eastAsia="ja-JP"/>
        </w:rPr>
        <w:t>年度）</w:t>
      </w:r>
      <w:r>
        <w:rPr>
          <w:rFonts w:hint="eastAsia"/>
          <w:lang w:eastAsia="ja-JP"/>
        </w:rPr>
        <w:t>の各項目ののべ受診者数は、補遺の表に記載している。</w:t>
      </w:r>
    </w:p>
    <w:p w14:paraId="311DA806" w14:textId="77777777" w:rsidR="00DE2D87" w:rsidRPr="007C6A66" w:rsidRDefault="00DE2D87" w:rsidP="00066E95">
      <w:pPr>
        <w:pStyle w:val="Compact"/>
        <w:ind w:left="720"/>
        <w:rPr>
          <w:lang w:eastAsia="ja-JP"/>
        </w:rPr>
      </w:pPr>
    </w:p>
    <w:p w14:paraId="69763381" w14:textId="6B47C84D" w:rsidR="00066E95" w:rsidRPr="002C3008" w:rsidRDefault="004A68BF" w:rsidP="00066E95">
      <w:pPr>
        <w:pStyle w:val="Compact"/>
        <w:numPr>
          <w:ilvl w:val="0"/>
          <w:numId w:val="21"/>
        </w:numPr>
        <w:rPr>
          <w:lang w:eastAsia="ja-JP"/>
        </w:rPr>
      </w:pPr>
      <w:r w:rsidRPr="007C6A66">
        <w:rPr>
          <w:lang w:eastAsia="ja-JP"/>
        </w:rPr>
        <w:t>全国、福島県全体、二次医療圏、市郡</w:t>
      </w:r>
      <w:r w:rsidR="00D03330">
        <w:rPr>
          <w:rFonts w:hint="eastAsia"/>
          <w:lang w:eastAsia="ja-JP"/>
        </w:rPr>
        <w:t>、市町村</w:t>
      </w:r>
      <w:r w:rsidRPr="007C6A66">
        <w:rPr>
          <w:lang w:eastAsia="ja-JP"/>
        </w:rPr>
        <w:t>別</w:t>
      </w:r>
      <w:r w:rsidR="00D03330">
        <w:rPr>
          <w:rFonts w:hint="eastAsia"/>
          <w:lang w:eastAsia="ja-JP"/>
        </w:rPr>
        <w:t>、保険者別</w:t>
      </w:r>
      <w:r w:rsidRPr="007C6A66">
        <w:rPr>
          <w:lang w:eastAsia="ja-JP"/>
        </w:rPr>
        <w:t>の受診者数、該当者数を用い、年齢階級別の該当割合と標準化該当比を算出した。標準化該当比の概要と</w:t>
      </w:r>
      <w:r w:rsidRPr="002C3008">
        <w:rPr>
          <w:lang w:eastAsia="ja-JP"/>
        </w:rPr>
        <w:t>算出方法等は以下のとおりである。</w:t>
      </w:r>
    </w:p>
    <w:p w14:paraId="759437C5" w14:textId="791A4A4B" w:rsidR="00762439" w:rsidRPr="002C3008" w:rsidRDefault="004A68BF" w:rsidP="00751FD5">
      <w:pPr>
        <w:pStyle w:val="Compact"/>
        <w:numPr>
          <w:ilvl w:val="1"/>
          <w:numId w:val="24"/>
        </w:numPr>
        <w:rPr>
          <w:lang w:eastAsia="ja-JP"/>
        </w:rPr>
      </w:pPr>
      <w:r w:rsidRPr="002C3008">
        <w:rPr>
          <w:lang w:eastAsia="ja-JP"/>
        </w:rPr>
        <w:t>標準化該当比は、</w:t>
      </w:r>
      <w:r w:rsidR="00302834" w:rsidRPr="002C3008">
        <w:rPr>
          <w:rFonts w:hint="eastAsia"/>
          <w:lang w:eastAsia="ja-JP"/>
        </w:rPr>
        <w:t>201</w:t>
      </w:r>
      <w:r w:rsidR="00F05B5D">
        <w:rPr>
          <w:rFonts w:hint="eastAsia"/>
          <w:lang w:eastAsia="ja-JP"/>
        </w:rPr>
        <w:t>8</w:t>
      </w:r>
      <w:r w:rsidR="00302834" w:rsidRPr="002C3008">
        <w:rPr>
          <w:rFonts w:hint="eastAsia"/>
          <w:lang w:eastAsia="ja-JP"/>
        </w:rPr>
        <w:t>-20</w:t>
      </w:r>
      <w:r w:rsidR="00F05B5D">
        <w:rPr>
          <w:rFonts w:hint="eastAsia"/>
          <w:lang w:eastAsia="ja-JP"/>
        </w:rPr>
        <w:t>20</w:t>
      </w:r>
      <w:r w:rsidR="00302834" w:rsidRPr="002C3008">
        <w:rPr>
          <w:rFonts w:hint="eastAsia"/>
          <w:lang w:eastAsia="ja-JP"/>
        </w:rPr>
        <w:t>年度の</w:t>
      </w:r>
      <w:r w:rsidRPr="002C3008">
        <w:rPr>
          <w:lang w:eastAsia="ja-JP"/>
        </w:rPr>
        <w:t>各地域の健診項目別の該当者数</w:t>
      </w:r>
      <w:r w:rsidR="004F5B4E" w:rsidRPr="002C3008">
        <w:rPr>
          <w:rFonts w:hint="eastAsia"/>
          <w:lang w:eastAsia="ja-JP"/>
        </w:rPr>
        <w:t>（</w:t>
      </w:r>
      <w:r w:rsidR="00CB1517" w:rsidRPr="002C3008">
        <w:rPr>
          <w:rFonts w:hint="eastAsia"/>
          <w:lang w:eastAsia="ja-JP"/>
        </w:rPr>
        <w:t>3</w:t>
      </w:r>
      <w:r w:rsidR="00CB1517" w:rsidRPr="002C3008">
        <w:rPr>
          <w:rFonts w:hint="eastAsia"/>
          <w:lang w:eastAsia="ja-JP"/>
        </w:rPr>
        <w:t>年度分合算</w:t>
      </w:r>
      <w:r w:rsidR="004F5B4E" w:rsidRPr="002C3008">
        <w:rPr>
          <w:rFonts w:hint="eastAsia"/>
          <w:lang w:eastAsia="ja-JP"/>
        </w:rPr>
        <w:t>）</w:t>
      </w:r>
      <w:r w:rsidR="00CB1517" w:rsidRPr="002C3008">
        <w:rPr>
          <w:rFonts w:hint="eastAsia"/>
          <w:lang w:eastAsia="ja-JP"/>
        </w:rPr>
        <w:t>を</w:t>
      </w:r>
      <w:r w:rsidRPr="002C3008">
        <w:rPr>
          <w:lang w:eastAsia="ja-JP"/>
        </w:rPr>
        <w:t>、基準となる地域の該当割合を</w:t>
      </w:r>
      <w:r w:rsidR="00C1233A" w:rsidRPr="002C3008">
        <w:rPr>
          <w:rFonts w:hint="eastAsia"/>
          <w:lang w:eastAsia="ja-JP"/>
        </w:rPr>
        <w:t>当該地域</w:t>
      </w:r>
      <w:r w:rsidRPr="002C3008">
        <w:rPr>
          <w:lang w:eastAsia="ja-JP"/>
        </w:rPr>
        <w:t>に当てはめた場合に期待される該当者数で除したものである。全国（</w:t>
      </w:r>
      <w:r w:rsidRPr="002C3008">
        <w:rPr>
          <w:lang w:eastAsia="ja-JP"/>
        </w:rPr>
        <w:t>NDB</w:t>
      </w:r>
      <w:r w:rsidRPr="002C3008">
        <w:rPr>
          <w:lang w:eastAsia="ja-JP"/>
        </w:rPr>
        <w:t>）または</w:t>
      </w:r>
      <w:r w:rsidR="00CB1517" w:rsidRPr="002C3008">
        <w:rPr>
          <w:rFonts w:hint="eastAsia"/>
          <w:lang w:eastAsia="ja-JP"/>
        </w:rPr>
        <w:t>基準年度（</w:t>
      </w:r>
      <w:r w:rsidR="00A808BB" w:rsidRPr="002C3008">
        <w:rPr>
          <w:rFonts w:hint="eastAsia"/>
          <w:lang w:eastAsia="ja-JP"/>
        </w:rPr>
        <w:t>2016-2018</w:t>
      </w:r>
      <w:r w:rsidR="00A808BB" w:rsidRPr="002C3008">
        <w:rPr>
          <w:rFonts w:hint="eastAsia"/>
          <w:lang w:eastAsia="ja-JP"/>
        </w:rPr>
        <w:t>年度</w:t>
      </w:r>
      <w:r w:rsidR="00CB1517" w:rsidRPr="002C3008">
        <w:rPr>
          <w:rFonts w:hint="eastAsia"/>
          <w:lang w:eastAsia="ja-JP"/>
        </w:rPr>
        <w:t>）</w:t>
      </w:r>
      <w:r w:rsidR="00A808BB" w:rsidRPr="002C3008">
        <w:rPr>
          <w:rFonts w:hint="eastAsia"/>
          <w:lang w:eastAsia="ja-JP"/>
        </w:rPr>
        <w:t>の</w:t>
      </w:r>
      <w:r w:rsidRPr="002C3008">
        <w:rPr>
          <w:lang w:eastAsia="ja-JP"/>
        </w:rPr>
        <w:t>福島県全体（</w:t>
      </w:r>
      <w:r w:rsidRPr="002C3008">
        <w:rPr>
          <w:lang w:eastAsia="ja-JP"/>
        </w:rPr>
        <w:t>FDB</w:t>
      </w:r>
      <w:r w:rsidRPr="002C3008">
        <w:rPr>
          <w:lang w:eastAsia="ja-JP"/>
        </w:rPr>
        <w:t>）を</w:t>
      </w:r>
      <w:r w:rsidRPr="002C3008">
        <w:rPr>
          <w:lang w:eastAsia="ja-JP"/>
        </w:rPr>
        <w:t>100</w:t>
      </w:r>
      <w:r w:rsidRPr="002C3008">
        <w:rPr>
          <w:lang w:eastAsia="ja-JP"/>
        </w:rPr>
        <w:t>としており、標準化該当比が</w:t>
      </w:r>
      <w:r w:rsidRPr="002C3008">
        <w:rPr>
          <w:lang w:eastAsia="ja-JP"/>
        </w:rPr>
        <w:t>100</w:t>
      </w:r>
      <w:r w:rsidRPr="002C3008">
        <w:rPr>
          <w:lang w:eastAsia="ja-JP"/>
        </w:rPr>
        <w:t>より</w:t>
      </w:r>
      <w:r w:rsidR="00103D4F" w:rsidRPr="002C3008">
        <w:rPr>
          <w:rFonts w:hint="eastAsia"/>
          <w:lang w:eastAsia="ja-JP"/>
        </w:rPr>
        <w:t>大きい</w:t>
      </w:r>
      <w:r w:rsidRPr="002C3008">
        <w:rPr>
          <w:lang w:eastAsia="ja-JP"/>
        </w:rPr>
        <w:t>場合は、全国または</w:t>
      </w:r>
      <w:r w:rsidR="00A16C0E" w:rsidRPr="002C3008">
        <w:rPr>
          <w:rFonts w:hint="eastAsia"/>
          <w:lang w:eastAsia="ja-JP"/>
        </w:rPr>
        <w:t>基準年度の</w:t>
      </w:r>
      <w:r w:rsidRPr="002C3008">
        <w:rPr>
          <w:lang w:eastAsia="ja-JP"/>
        </w:rPr>
        <w:t>福島県全体と比べて当該地域の該当割合が高いと解釈する。</w:t>
      </w:r>
    </w:p>
    <w:p w14:paraId="522C69B1" w14:textId="77777777" w:rsidR="00762439" w:rsidRPr="007C6A66" w:rsidRDefault="004A68BF" w:rsidP="00751FD5">
      <w:pPr>
        <w:pStyle w:val="Compact"/>
        <w:numPr>
          <w:ilvl w:val="1"/>
          <w:numId w:val="24"/>
        </w:numPr>
        <w:rPr>
          <w:lang w:eastAsia="ja-JP"/>
        </w:rPr>
      </w:pPr>
      <w:r w:rsidRPr="007C6A66">
        <w:rPr>
          <w:lang w:eastAsia="ja-JP"/>
        </w:rPr>
        <w:t>標準化該当比の</w:t>
      </w:r>
      <w:r w:rsidRPr="007C6A66">
        <w:rPr>
          <w:lang w:eastAsia="ja-JP"/>
        </w:rPr>
        <w:t>95%</w:t>
      </w:r>
      <w:r w:rsidRPr="007C6A66">
        <w:rPr>
          <w:lang w:eastAsia="ja-JP"/>
        </w:rPr>
        <w:t>信頼区間は、標準化死亡比の分析で行われている手法と同様の手法を用いて算出した。</w:t>
      </w:r>
    </w:p>
    <w:p w14:paraId="0CDF7F26" w14:textId="6BD9B093" w:rsidR="00762439" w:rsidRDefault="004A68BF" w:rsidP="00751FD5">
      <w:pPr>
        <w:pStyle w:val="Compact"/>
        <w:numPr>
          <w:ilvl w:val="1"/>
          <w:numId w:val="24"/>
        </w:numPr>
        <w:rPr>
          <w:lang w:eastAsia="ja-JP"/>
        </w:rPr>
      </w:pPr>
      <w:r w:rsidRPr="007C6A66">
        <w:rPr>
          <w:lang w:eastAsia="ja-JP"/>
        </w:rPr>
        <w:t>本報告の地図は、標準化該当比と</w:t>
      </w:r>
      <w:r w:rsidRPr="007C6A66">
        <w:rPr>
          <w:lang w:eastAsia="ja-JP"/>
        </w:rPr>
        <w:t>95%</w:t>
      </w:r>
      <w:r w:rsidRPr="007C6A66">
        <w:rPr>
          <w:lang w:eastAsia="ja-JP"/>
        </w:rPr>
        <w:t>信頼区間の幅の下限が</w:t>
      </w:r>
      <w:r w:rsidRPr="007C6A66">
        <w:rPr>
          <w:lang w:eastAsia="ja-JP"/>
        </w:rPr>
        <w:t>100</w:t>
      </w:r>
      <w:r w:rsidRPr="007C6A66">
        <w:rPr>
          <w:lang w:eastAsia="ja-JP"/>
        </w:rPr>
        <w:t>を上回る場合「有意に高い」、標準化該当比が</w:t>
      </w:r>
      <w:r w:rsidRPr="007C6A66">
        <w:rPr>
          <w:lang w:eastAsia="ja-JP"/>
        </w:rPr>
        <w:t>100</w:t>
      </w:r>
      <w:r w:rsidRPr="007C6A66">
        <w:rPr>
          <w:lang w:eastAsia="ja-JP"/>
        </w:rPr>
        <w:t>を上回り、</w:t>
      </w:r>
      <w:r w:rsidRPr="007C6A66">
        <w:rPr>
          <w:lang w:eastAsia="ja-JP"/>
        </w:rPr>
        <w:t>95%</w:t>
      </w:r>
      <w:r w:rsidRPr="007C6A66">
        <w:rPr>
          <w:lang w:eastAsia="ja-JP"/>
        </w:rPr>
        <w:t>信頼区間の下限が</w:t>
      </w:r>
      <w:r w:rsidRPr="007C6A66">
        <w:rPr>
          <w:lang w:eastAsia="ja-JP"/>
        </w:rPr>
        <w:t>100</w:t>
      </w:r>
      <w:r w:rsidRPr="007C6A66">
        <w:rPr>
          <w:lang w:eastAsia="ja-JP"/>
        </w:rPr>
        <w:t>を下回る場合を「有意ではないが高め」、標準化該当比が</w:t>
      </w:r>
      <w:r w:rsidRPr="007C6A66">
        <w:rPr>
          <w:lang w:eastAsia="ja-JP"/>
        </w:rPr>
        <w:t>100</w:t>
      </w:r>
      <w:r w:rsidRPr="007C6A66">
        <w:rPr>
          <w:lang w:eastAsia="ja-JP"/>
        </w:rPr>
        <w:t>を下回り、</w:t>
      </w:r>
      <w:r w:rsidRPr="007C6A66">
        <w:rPr>
          <w:lang w:eastAsia="ja-JP"/>
        </w:rPr>
        <w:t>95%</w:t>
      </w:r>
      <w:r w:rsidRPr="007C6A66">
        <w:rPr>
          <w:lang w:eastAsia="ja-JP"/>
        </w:rPr>
        <w:t>信頼区間の上限が</w:t>
      </w:r>
      <w:r w:rsidRPr="007C6A66">
        <w:rPr>
          <w:lang w:eastAsia="ja-JP"/>
        </w:rPr>
        <w:t>100</w:t>
      </w:r>
      <w:r w:rsidRPr="007C6A66">
        <w:rPr>
          <w:lang w:eastAsia="ja-JP"/>
        </w:rPr>
        <w:t>を上回る場合を「有意ではないが</w:t>
      </w:r>
      <w:r w:rsidR="0014079F" w:rsidRPr="007C6A66">
        <w:rPr>
          <w:rFonts w:hint="eastAsia"/>
          <w:lang w:eastAsia="ja-JP"/>
        </w:rPr>
        <w:t>低め</w:t>
      </w:r>
      <w:r w:rsidRPr="007C6A66">
        <w:rPr>
          <w:lang w:eastAsia="ja-JP"/>
        </w:rPr>
        <w:t>」、標準化該当比と</w:t>
      </w:r>
      <w:r w:rsidRPr="007C6A66">
        <w:rPr>
          <w:lang w:eastAsia="ja-JP"/>
        </w:rPr>
        <w:t>95%</w:t>
      </w:r>
      <w:r w:rsidRPr="007C6A66">
        <w:rPr>
          <w:lang w:eastAsia="ja-JP"/>
        </w:rPr>
        <w:t>信頼区間の幅の上限が</w:t>
      </w:r>
      <w:r w:rsidRPr="007C6A66">
        <w:rPr>
          <w:lang w:eastAsia="ja-JP"/>
        </w:rPr>
        <w:t>100</w:t>
      </w:r>
      <w:r w:rsidRPr="007C6A66">
        <w:rPr>
          <w:lang w:eastAsia="ja-JP"/>
        </w:rPr>
        <w:t>を下回る場合を「有意に低い」と</w:t>
      </w:r>
      <w:r w:rsidRPr="007C6A66">
        <w:rPr>
          <w:lang w:eastAsia="ja-JP"/>
        </w:rPr>
        <w:t>4</w:t>
      </w:r>
      <w:r w:rsidRPr="007C6A66">
        <w:rPr>
          <w:lang w:eastAsia="ja-JP"/>
        </w:rPr>
        <w:t>段階の色調で表示した。</w:t>
      </w:r>
    </w:p>
    <w:p w14:paraId="17191335" w14:textId="3802A6EE" w:rsidR="0047230D" w:rsidRDefault="0047230D" w:rsidP="0047230D">
      <w:pPr>
        <w:pStyle w:val="Compact"/>
        <w:rPr>
          <w:lang w:eastAsia="ja-JP"/>
        </w:rPr>
      </w:pPr>
    </w:p>
    <w:p w14:paraId="325DA3FC" w14:textId="77777777" w:rsidR="00066E95" w:rsidRPr="007C6A66" w:rsidRDefault="00066E95" w:rsidP="00066E95">
      <w:pPr>
        <w:pStyle w:val="Compact"/>
        <w:rPr>
          <w:lang w:eastAsia="ja-JP"/>
        </w:rPr>
      </w:pPr>
    </w:p>
    <w:p w14:paraId="523C1879" w14:textId="77777777" w:rsidR="001D4259" w:rsidRDefault="004A68BF">
      <w:pPr>
        <w:pStyle w:val="FirstParagraph"/>
        <w:rPr>
          <w:lang w:eastAsia="ja-JP"/>
        </w:rPr>
      </w:pPr>
      <w:r w:rsidRPr="007C6A66">
        <w:rPr>
          <w:lang w:eastAsia="ja-JP"/>
        </w:rPr>
        <w:t xml:space="preserve">標準化該当比の計算式　</w:t>
      </w:r>
    </w:p>
    <w:p w14:paraId="751D9218" w14:textId="2CBB261D" w:rsidR="00762439" w:rsidRDefault="001D4259" w:rsidP="001D4259">
      <w:pPr>
        <w:pStyle w:val="FirstParagraph"/>
        <w:jc w:val="left"/>
        <w:rPr>
          <w:color w:val="76923C" w:themeColor="accent3" w:themeShade="BF"/>
          <w:lang w:eastAsia="ja-JP"/>
        </w:rPr>
      </w:pPr>
      <w:r>
        <w:rPr>
          <w:noProof/>
          <w:color w:val="76923C" w:themeColor="accent3" w:themeShade="BF"/>
          <w:lang w:eastAsia="ja-JP"/>
        </w:rPr>
        <w:drawing>
          <wp:inline distT="0" distB="0" distL="0" distR="0" wp14:anchorId="1E0DBD63" wp14:editId="033F415C">
            <wp:extent cx="6641933" cy="885825"/>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908" cy="887555"/>
                    </a:xfrm>
                    <a:prstGeom prst="rect">
                      <a:avLst/>
                    </a:prstGeom>
                    <a:noFill/>
                    <a:ln>
                      <a:noFill/>
                    </a:ln>
                  </pic:spPr>
                </pic:pic>
              </a:graphicData>
            </a:graphic>
          </wp:inline>
        </w:drawing>
      </w:r>
    </w:p>
    <w:p w14:paraId="24E47ED4" w14:textId="77777777" w:rsidR="001D4259" w:rsidRPr="001D4259" w:rsidRDefault="001D4259" w:rsidP="001D4259">
      <w:pPr>
        <w:pStyle w:val="a0"/>
        <w:rPr>
          <w:lang w:eastAsia="ja-JP"/>
        </w:rPr>
      </w:pPr>
    </w:p>
    <w:p w14:paraId="0A7A92E4" w14:textId="77777777" w:rsidR="00762439" w:rsidRPr="007C6A66" w:rsidRDefault="004A68BF" w:rsidP="00BD76F3">
      <w:pPr>
        <w:pStyle w:val="a0"/>
        <w:jc w:val="center"/>
      </w:pPr>
      <w:r w:rsidRPr="007C6A66">
        <w:t>地図の色調</w:t>
      </w:r>
    </w:p>
    <w:p w14:paraId="79D9267B" w14:textId="4CB12301" w:rsidR="00E01B0F" w:rsidRDefault="004A68BF" w:rsidP="002C3008">
      <w:pPr>
        <w:pStyle w:val="a0"/>
        <w:jc w:val="center"/>
        <w:rPr>
          <w:color w:val="76923C" w:themeColor="accent3" w:themeShade="BF"/>
        </w:rPr>
      </w:pPr>
      <w:r w:rsidRPr="007C6A66">
        <w:rPr>
          <w:noProof/>
          <w:color w:val="76923C" w:themeColor="accent3" w:themeShade="BF"/>
          <w:lang w:eastAsia="ja-JP"/>
        </w:rPr>
        <w:drawing>
          <wp:inline distT="0" distB="0" distL="0" distR="0" wp14:anchorId="3E3F154F" wp14:editId="15214806">
            <wp:extent cx="4762500" cy="1318191"/>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qr.png"/>
                    <pic:cNvPicPr>
                      <a:picLocks noChangeAspect="1" noChangeArrowheads="1"/>
                    </pic:cNvPicPr>
                  </pic:nvPicPr>
                  <pic:blipFill>
                    <a:blip r:embed="rId9"/>
                    <a:stretch>
                      <a:fillRect/>
                    </a:stretch>
                  </pic:blipFill>
                  <pic:spPr bwMode="auto">
                    <a:xfrm>
                      <a:off x="0" y="0"/>
                      <a:ext cx="4762500" cy="1318191"/>
                    </a:xfrm>
                    <a:prstGeom prst="rect">
                      <a:avLst/>
                    </a:prstGeom>
                    <a:noFill/>
                    <a:ln w="9525">
                      <a:noFill/>
                      <a:headEnd/>
                      <a:tailEnd/>
                    </a:ln>
                  </pic:spPr>
                </pic:pic>
              </a:graphicData>
            </a:graphic>
          </wp:inline>
        </w:drawing>
      </w:r>
    </w:p>
    <w:p w14:paraId="76AE5FE1" w14:textId="77777777" w:rsidR="00E01B0F" w:rsidRPr="007C6A66" w:rsidRDefault="00E01B0F" w:rsidP="00BE5B6B">
      <w:pPr>
        <w:pStyle w:val="Compact"/>
        <w:rPr>
          <w:color w:val="76923C" w:themeColor="accent3" w:themeShade="BF"/>
          <w:lang w:eastAsia="ja-JP"/>
        </w:rPr>
      </w:pPr>
    </w:p>
    <w:p w14:paraId="2FD625F5" w14:textId="098379D7" w:rsidR="005A731A" w:rsidRPr="002C3008" w:rsidRDefault="004A68BF" w:rsidP="00751FD5">
      <w:pPr>
        <w:pStyle w:val="Compact"/>
        <w:numPr>
          <w:ilvl w:val="0"/>
          <w:numId w:val="25"/>
        </w:numPr>
        <w:rPr>
          <w:lang w:eastAsia="ja-JP"/>
        </w:rPr>
      </w:pPr>
      <w:r w:rsidRPr="002C3008">
        <w:rPr>
          <w:lang w:eastAsia="ja-JP"/>
        </w:rPr>
        <w:t>本報告において</w:t>
      </w:r>
      <w:r w:rsidR="005A731A" w:rsidRPr="002C3008">
        <w:rPr>
          <w:rFonts w:hint="eastAsia"/>
          <w:lang w:eastAsia="ja-JP"/>
        </w:rPr>
        <w:t>、</w:t>
      </w:r>
      <w:r w:rsidR="005A731A" w:rsidRPr="002C3008">
        <w:rPr>
          <w:lang w:eastAsia="ja-JP"/>
        </w:rPr>
        <w:t>全国（</w:t>
      </w:r>
      <w:r w:rsidR="005A731A" w:rsidRPr="002C3008">
        <w:rPr>
          <w:lang w:eastAsia="ja-JP"/>
        </w:rPr>
        <w:t>NDB</w:t>
      </w:r>
      <w:r w:rsidR="005A731A" w:rsidRPr="002C3008">
        <w:rPr>
          <w:lang w:eastAsia="ja-JP"/>
        </w:rPr>
        <w:t>）</w:t>
      </w:r>
      <w:r w:rsidR="00A16C0E" w:rsidRPr="002C3008">
        <w:rPr>
          <w:rFonts w:hint="eastAsia"/>
          <w:lang w:eastAsia="ja-JP"/>
        </w:rPr>
        <w:t>または</w:t>
      </w:r>
      <w:r w:rsidR="005A731A" w:rsidRPr="002C3008">
        <w:rPr>
          <w:rFonts w:hint="eastAsia"/>
          <w:lang w:eastAsia="ja-JP"/>
        </w:rPr>
        <w:t>2016-2018</w:t>
      </w:r>
      <w:r w:rsidR="005A731A" w:rsidRPr="002C3008">
        <w:rPr>
          <w:rFonts w:hint="eastAsia"/>
          <w:lang w:eastAsia="ja-JP"/>
        </w:rPr>
        <w:t>年度の</w:t>
      </w:r>
      <w:r w:rsidR="005A731A" w:rsidRPr="002C3008">
        <w:rPr>
          <w:lang w:eastAsia="ja-JP"/>
        </w:rPr>
        <w:t>福島県全体（</w:t>
      </w:r>
      <w:r w:rsidR="005A731A" w:rsidRPr="002C3008">
        <w:rPr>
          <w:lang w:eastAsia="ja-JP"/>
        </w:rPr>
        <w:t>FDB</w:t>
      </w:r>
      <w:r w:rsidR="005A731A" w:rsidRPr="002C3008">
        <w:rPr>
          <w:lang w:eastAsia="ja-JP"/>
        </w:rPr>
        <w:t>）</w:t>
      </w:r>
      <w:r w:rsidR="005A731A" w:rsidRPr="002C3008">
        <w:rPr>
          <w:rFonts w:hint="eastAsia"/>
          <w:lang w:eastAsia="ja-JP"/>
        </w:rPr>
        <w:t>を基準とした</w:t>
      </w:r>
      <w:r w:rsidR="00B77AAE" w:rsidRPr="002C3008">
        <w:rPr>
          <w:rFonts w:hint="eastAsia"/>
          <w:lang w:eastAsia="ja-JP"/>
        </w:rPr>
        <w:t>各二次医療圏、市郡</w:t>
      </w:r>
      <w:r w:rsidR="00DD1A7C">
        <w:rPr>
          <w:rFonts w:hint="eastAsia"/>
          <w:lang w:eastAsia="ja-JP"/>
        </w:rPr>
        <w:t>、市町村</w:t>
      </w:r>
      <w:r w:rsidR="0020514C" w:rsidRPr="002C3008">
        <w:rPr>
          <w:rFonts w:hint="eastAsia"/>
          <w:lang w:eastAsia="ja-JP"/>
        </w:rPr>
        <w:t>別</w:t>
      </w:r>
      <w:r w:rsidR="00DD1A7C">
        <w:rPr>
          <w:rFonts w:hint="eastAsia"/>
          <w:lang w:eastAsia="ja-JP"/>
        </w:rPr>
        <w:t>、保険者別</w:t>
      </w:r>
      <w:r w:rsidR="00B77AAE" w:rsidRPr="002C3008">
        <w:rPr>
          <w:rFonts w:hint="eastAsia"/>
          <w:lang w:eastAsia="ja-JP"/>
        </w:rPr>
        <w:t>の</w:t>
      </w:r>
      <w:r w:rsidRPr="002C3008">
        <w:rPr>
          <w:lang w:eastAsia="ja-JP"/>
        </w:rPr>
        <w:t>標準化該当比を算出した項目は以下のとおりであり、</w:t>
      </w:r>
      <w:r w:rsidRPr="002C3008">
        <w:rPr>
          <w:lang w:eastAsia="ja-JP"/>
        </w:rPr>
        <w:t>NDB</w:t>
      </w:r>
      <w:r w:rsidRPr="002C3008">
        <w:rPr>
          <w:lang w:eastAsia="ja-JP"/>
        </w:rPr>
        <w:t>オープンデータで公表されている特定健診結果の項目のうち、保健指導の判定に関連する主な項目</w:t>
      </w:r>
      <w:r w:rsidRPr="002C3008">
        <w:rPr>
          <w:lang w:eastAsia="ja-JP"/>
        </w:rPr>
        <w:t>7</w:t>
      </w:r>
      <w:r w:rsidRPr="002C3008">
        <w:rPr>
          <w:lang w:eastAsia="ja-JP"/>
        </w:rPr>
        <w:t>項目と、質問票の</w:t>
      </w:r>
      <w:r w:rsidRPr="002C3008">
        <w:rPr>
          <w:lang w:eastAsia="ja-JP"/>
        </w:rPr>
        <w:t>1</w:t>
      </w:r>
      <w:r w:rsidR="00767071" w:rsidRPr="002C3008">
        <w:rPr>
          <w:rFonts w:hint="eastAsia"/>
          <w:lang w:eastAsia="ja-JP"/>
        </w:rPr>
        <w:t>4</w:t>
      </w:r>
      <w:r w:rsidRPr="002C3008">
        <w:rPr>
          <w:lang w:eastAsia="ja-JP"/>
        </w:rPr>
        <w:t>項目、合計</w:t>
      </w:r>
      <w:r w:rsidRPr="002C3008">
        <w:rPr>
          <w:lang w:eastAsia="ja-JP"/>
        </w:rPr>
        <w:t>2</w:t>
      </w:r>
      <w:r w:rsidR="00767071" w:rsidRPr="002C3008">
        <w:rPr>
          <w:rFonts w:hint="eastAsia"/>
          <w:lang w:eastAsia="ja-JP"/>
        </w:rPr>
        <w:t>1</w:t>
      </w:r>
      <w:r w:rsidRPr="002C3008">
        <w:rPr>
          <w:lang w:eastAsia="ja-JP"/>
        </w:rPr>
        <w:t>項目である。</w:t>
      </w:r>
      <w:r w:rsidR="005A731A" w:rsidRPr="002C3008">
        <w:rPr>
          <w:rFonts w:hint="eastAsia"/>
          <w:lang w:eastAsia="ja-JP"/>
        </w:rPr>
        <w:t>これらに加え、メタボリックシンドローム</w:t>
      </w:r>
      <w:r w:rsidR="00DC26B5" w:rsidRPr="002C3008">
        <w:rPr>
          <w:rFonts w:hint="eastAsia"/>
          <w:lang w:eastAsia="ja-JP"/>
        </w:rPr>
        <w:t>基準</w:t>
      </w:r>
      <w:r w:rsidR="005A731A" w:rsidRPr="002C3008">
        <w:rPr>
          <w:rFonts w:hint="eastAsia"/>
          <w:lang w:eastAsia="ja-JP"/>
        </w:rPr>
        <w:t>該当者および予備群</w:t>
      </w:r>
      <w:r w:rsidR="00DC26B5" w:rsidRPr="002C3008">
        <w:rPr>
          <w:rFonts w:hint="eastAsia"/>
          <w:lang w:eastAsia="ja-JP"/>
        </w:rPr>
        <w:t>該当</w:t>
      </w:r>
      <w:r w:rsidR="005A731A" w:rsidRPr="002C3008">
        <w:rPr>
          <w:rFonts w:hint="eastAsia"/>
          <w:lang w:eastAsia="ja-JP"/>
        </w:rPr>
        <w:t>者について、</w:t>
      </w:r>
      <w:r w:rsidR="005A731A" w:rsidRPr="002C3008">
        <w:rPr>
          <w:rFonts w:hint="eastAsia"/>
          <w:lang w:eastAsia="ja-JP"/>
        </w:rPr>
        <w:t>2016-2018</w:t>
      </w:r>
      <w:r w:rsidR="005A731A" w:rsidRPr="002C3008">
        <w:rPr>
          <w:rFonts w:hint="eastAsia"/>
          <w:lang w:eastAsia="ja-JP"/>
        </w:rPr>
        <w:t>年度の福島県全体（</w:t>
      </w:r>
      <w:r w:rsidR="005A731A" w:rsidRPr="002C3008">
        <w:rPr>
          <w:rFonts w:hint="eastAsia"/>
          <w:lang w:eastAsia="ja-JP"/>
        </w:rPr>
        <w:t>F</w:t>
      </w:r>
      <w:r w:rsidR="005A731A" w:rsidRPr="002C3008">
        <w:rPr>
          <w:lang w:eastAsia="ja-JP"/>
        </w:rPr>
        <w:t>DB</w:t>
      </w:r>
      <w:r w:rsidR="005A731A" w:rsidRPr="002C3008">
        <w:rPr>
          <w:rFonts w:hint="eastAsia"/>
          <w:lang w:eastAsia="ja-JP"/>
        </w:rPr>
        <w:t>）を基準とした</w:t>
      </w:r>
      <w:r w:rsidR="00107A75" w:rsidRPr="002C3008">
        <w:rPr>
          <w:rFonts w:hint="eastAsia"/>
          <w:lang w:eastAsia="ja-JP"/>
        </w:rPr>
        <w:t>、各二次医療圏、市郡</w:t>
      </w:r>
      <w:r w:rsidR="00DD1A7C">
        <w:rPr>
          <w:rFonts w:hint="eastAsia"/>
          <w:lang w:eastAsia="ja-JP"/>
        </w:rPr>
        <w:t>、市町村</w:t>
      </w:r>
      <w:r w:rsidR="0020514C" w:rsidRPr="002C3008">
        <w:rPr>
          <w:rFonts w:hint="eastAsia"/>
          <w:lang w:eastAsia="ja-JP"/>
        </w:rPr>
        <w:t>別</w:t>
      </w:r>
      <w:r w:rsidR="00DD1A7C">
        <w:rPr>
          <w:rFonts w:hint="eastAsia"/>
          <w:lang w:eastAsia="ja-JP"/>
        </w:rPr>
        <w:t>、保険者別</w:t>
      </w:r>
      <w:r w:rsidR="00107A75" w:rsidRPr="002C3008">
        <w:rPr>
          <w:rFonts w:hint="eastAsia"/>
          <w:lang w:eastAsia="ja-JP"/>
        </w:rPr>
        <w:t>の</w:t>
      </w:r>
      <w:r w:rsidR="005A731A" w:rsidRPr="002C3008">
        <w:rPr>
          <w:lang w:eastAsia="ja-JP"/>
        </w:rPr>
        <w:t>標準化該当比</w:t>
      </w:r>
      <w:r w:rsidR="005A731A" w:rsidRPr="002C3008">
        <w:rPr>
          <w:rFonts w:hint="eastAsia"/>
          <w:lang w:eastAsia="ja-JP"/>
        </w:rPr>
        <w:t>を算出した。</w:t>
      </w:r>
    </w:p>
    <w:p w14:paraId="5EDA28B5" w14:textId="64B25FA9" w:rsidR="00762439" w:rsidRPr="007C6A66" w:rsidRDefault="004A68BF" w:rsidP="00751FD5">
      <w:pPr>
        <w:pStyle w:val="Compact"/>
        <w:numPr>
          <w:ilvl w:val="1"/>
          <w:numId w:val="41"/>
        </w:numPr>
      </w:pPr>
      <w:bookmarkStart w:id="19" w:name="_Hlk77752537"/>
      <w:r w:rsidRPr="007C6A66">
        <w:t>BMI</w:t>
      </w:r>
      <w:r w:rsidRPr="007C6A66">
        <w:t>が</w:t>
      </w:r>
      <w:r w:rsidRPr="007C6A66">
        <w:t>25</w:t>
      </w:r>
      <w:bookmarkStart w:id="20" w:name="_Hlk122448170"/>
      <w:r w:rsidR="00961655">
        <w:t>kg/m</w:t>
      </w:r>
      <w:r w:rsidR="00961655" w:rsidRPr="008F7F81">
        <w:rPr>
          <w:vertAlign w:val="superscript"/>
        </w:rPr>
        <w:t>2</w:t>
      </w:r>
      <w:bookmarkEnd w:id="20"/>
      <w:r w:rsidRPr="007C6A66">
        <w:t>以上</w:t>
      </w:r>
    </w:p>
    <w:p w14:paraId="72588C9B" w14:textId="77777777" w:rsidR="00762439" w:rsidRPr="007C6A66" w:rsidRDefault="004A68BF" w:rsidP="00751FD5">
      <w:pPr>
        <w:pStyle w:val="Compact"/>
        <w:numPr>
          <w:ilvl w:val="1"/>
          <w:numId w:val="41"/>
        </w:numPr>
        <w:rPr>
          <w:lang w:eastAsia="ja-JP"/>
        </w:rPr>
      </w:pPr>
      <w:r w:rsidRPr="007C6A66">
        <w:rPr>
          <w:lang w:eastAsia="ja-JP"/>
        </w:rPr>
        <w:t>腹囲が</w:t>
      </w:r>
      <w:r w:rsidRPr="007C6A66">
        <w:rPr>
          <w:lang w:eastAsia="ja-JP"/>
        </w:rPr>
        <w:t>85cm</w:t>
      </w:r>
      <w:r w:rsidRPr="007C6A66">
        <w:rPr>
          <w:lang w:eastAsia="ja-JP"/>
        </w:rPr>
        <w:t>以上（男性）、</w:t>
      </w:r>
      <w:r w:rsidRPr="007C6A66">
        <w:rPr>
          <w:lang w:eastAsia="ja-JP"/>
        </w:rPr>
        <w:t>90cm</w:t>
      </w:r>
      <w:r w:rsidRPr="007C6A66">
        <w:rPr>
          <w:lang w:eastAsia="ja-JP"/>
        </w:rPr>
        <w:t>以上（女性）</w:t>
      </w:r>
    </w:p>
    <w:p w14:paraId="4A1702E1" w14:textId="77777777" w:rsidR="00762439" w:rsidRPr="007C6A66" w:rsidRDefault="004A68BF" w:rsidP="00751FD5">
      <w:pPr>
        <w:pStyle w:val="Compact"/>
        <w:numPr>
          <w:ilvl w:val="1"/>
          <w:numId w:val="41"/>
        </w:numPr>
        <w:rPr>
          <w:lang w:eastAsia="ja-JP"/>
        </w:rPr>
      </w:pPr>
      <w:r w:rsidRPr="007C6A66">
        <w:rPr>
          <w:lang w:eastAsia="ja-JP"/>
        </w:rPr>
        <w:t>収縮期血圧が</w:t>
      </w:r>
      <w:r w:rsidRPr="007C6A66">
        <w:rPr>
          <w:lang w:eastAsia="ja-JP"/>
        </w:rPr>
        <w:t>130mmHg</w:t>
      </w:r>
      <w:r w:rsidRPr="007C6A66">
        <w:rPr>
          <w:lang w:eastAsia="ja-JP"/>
        </w:rPr>
        <w:t>以上</w:t>
      </w:r>
    </w:p>
    <w:p w14:paraId="6FD65338" w14:textId="77777777" w:rsidR="00762439" w:rsidRPr="007C6A66" w:rsidRDefault="004A68BF" w:rsidP="00751FD5">
      <w:pPr>
        <w:pStyle w:val="Compact"/>
        <w:numPr>
          <w:ilvl w:val="1"/>
          <w:numId w:val="41"/>
        </w:numPr>
        <w:rPr>
          <w:lang w:eastAsia="ja-JP"/>
        </w:rPr>
      </w:pPr>
      <w:r w:rsidRPr="007C6A66">
        <w:rPr>
          <w:lang w:eastAsia="ja-JP"/>
        </w:rPr>
        <w:t>拡張期血圧が</w:t>
      </w:r>
      <w:r w:rsidRPr="007C6A66">
        <w:rPr>
          <w:lang w:eastAsia="ja-JP"/>
        </w:rPr>
        <w:t>85mmHg</w:t>
      </w:r>
      <w:r w:rsidRPr="007C6A66">
        <w:rPr>
          <w:lang w:eastAsia="ja-JP"/>
        </w:rPr>
        <w:t>以上</w:t>
      </w:r>
    </w:p>
    <w:p w14:paraId="0C437140" w14:textId="77777777" w:rsidR="00762439" w:rsidRPr="007C6A66" w:rsidRDefault="004A68BF" w:rsidP="00751FD5">
      <w:pPr>
        <w:pStyle w:val="Compact"/>
        <w:numPr>
          <w:ilvl w:val="1"/>
          <w:numId w:val="41"/>
        </w:numPr>
      </w:pPr>
      <w:r w:rsidRPr="007C6A66">
        <w:t>空腹時血糖が</w:t>
      </w:r>
      <w:r w:rsidRPr="007C6A66">
        <w:t>100mg/dl</w:t>
      </w:r>
      <w:r w:rsidRPr="007C6A66">
        <w:t>以上</w:t>
      </w:r>
    </w:p>
    <w:p w14:paraId="125C58ED" w14:textId="77777777" w:rsidR="00762439" w:rsidRPr="007C6A66" w:rsidRDefault="004A68BF" w:rsidP="00751FD5">
      <w:pPr>
        <w:pStyle w:val="Compact"/>
        <w:numPr>
          <w:ilvl w:val="1"/>
          <w:numId w:val="41"/>
        </w:numPr>
      </w:pPr>
      <w:r w:rsidRPr="007C6A66">
        <w:t>中性脂肪が</w:t>
      </w:r>
      <w:r w:rsidRPr="007C6A66">
        <w:t>150mg/dl</w:t>
      </w:r>
      <w:r w:rsidRPr="007C6A66">
        <w:t>以上</w:t>
      </w:r>
    </w:p>
    <w:p w14:paraId="7BCC4A2B" w14:textId="77777777" w:rsidR="00762439" w:rsidRPr="007C6A66" w:rsidRDefault="004A68BF" w:rsidP="00751FD5">
      <w:pPr>
        <w:pStyle w:val="Compact"/>
        <w:numPr>
          <w:ilvl w:val="1"/>
          <w:numId w:val="41"/>
        </w:numPr>
        <w:rPr>
          <w:lang w:eastAsia="ja-JP"/>
        </w:rPr>
      </w:pPr>
      <w:r w:rsidRPr="007C6A66">
        <w:rPr>
          <w:lang w:eastAsia="ja-JP"/>
        </w:rPr>
        <w:t>HDL</w:t>
      </w:r>
      <w:r w:rsidRPr="007C6A66">
        <w:rPr>
          <w:lang w:eastAsia="ja-JP"/>
        </w:rPr>
        <w:t>コレステロールが</w:t>
      </w:r>
      <w:r w:rsidRPr="007C6A66">
        <w:rPr>
          <w:lang w:eastAsia="ja-JP"/>
        </w:rPr>
        <w:t>40mg/dl</w:t>
      </w:r>
      <w:r w:rsidRPr="007C6A66">
        <w:rPr>
          <w:lang w:eastAsia="ja-JP"/>
        </w:rPr>
        <w:t>未満</w:t>
      </w:r>
    </w:p>
    <w:p w14:paraId="67465E29" w14:textId="77777777" w:rsidR="00762439" w:rsidRPr="007C6A66" w:rsidRDefault="004A68BF" w:rsidP="00751FD5">
      <w:pPr>
        <w:pStyle w:val="Compact"/>
        <w:numPr>
          <w:ilvl w:val="1"/>
          <w:numId w:val="41"/>
        </w:numPr>
        <w:rPr>
          <w:lang w:eastAsia="ja-JP"/>
        </w:rPr>
      </w:pPr>
      <w:r w:rsidRPr="007C6A66">
        <w:rPr>
          <w:lang w:eastAsia="ja-JP"/>
        </w:rPr>
        <w:t>血圧服薬あり：血圧を下げる薬の使用の有無に対して「はい」と回答した者</w:t>
      </w:r>
    </w:p>
    <w:p w14:paraId="1197458E" w14:textId="77777777" w:rsidR="00762439" w:rsidRPr="007C6A66" w:rsidRDefault="004A68BF" w:rsidP="00751FD5">
      <w:pPr>
        <w:pStyle w:val="Compact"/>
        <w:numPr>
          <w:ilvl w:val="1"/>
          <w:numId w:val="41"/>
        </w:numPr>
        <w:rPr>
          <w:lang w:eastAsia="ja-JP"/>
        </w:rPr>
      </w:pPr>
      <w:r w:rsidRPr="007C6A66">
        <w:rPr>
          <w:lang w:eastAsia="ja-JP"/>
        </w:rPr>
        <w:t>血糖服薬あり：インスリン注射又は血糖を下げる薬の使用の有無に対して「はい」と回答した者</w:t>
      </w:r>
    </w:p>
    <w:p w14:paraId="73541952" w14:textId="7D7EFD93" w:rsidR="00762439" w:rsidRPr="007C6A66" w:rsidRDefault="004A68BF" w:rsidP="00751FD5">
      <w:pPr>
        <w:pStyle w:val="Compact"/>
        <w:numPr>
          <w:ilvl w:val="1"/>
          <w:numId w:val="41"/>
        </w:numPr>
        <w:rPr>
          <w:lang w:eastAsia="ja-JP"/>
        </w:rPr>
      </w:pPr>
      <w:r w:rsidRPr="007C6A66">
        <w:rPr>
          <w:lang w:eastAsia="ja-JP"/>
        </w:rPr>
        <w:t>脂質服薬あり：コレステロール</w:t>
      </w:r>
      <w:r w:rsidR="004B76D5">
        <w:rPr>
          <w:rFonts w:hint="eastAsia"/>
          <w:lang w:eastAsia="ja-JP"/>
        </w:rPr>
        <w:t>や中性脂肪</w:t>
      </w:r>
      <w:r w:rsidRPr="007C6A66">
        <w:rPr>
          <w:lang w:eastAsia="ja-JP"/>
        </w:rPr>
        <w:t>を下げる薬の使用の有無に対して「はい」と回答した者</w:t>
      </w:r>
    </w:p>
    <w:p w14:paraId="7C5C5C97" w14:textId="41E3E70C" w:rsidR="00762439" w:rsidRPr="007C6A66" w:rsidRDefault="004A68BF" w:rsidP="00751FD5">
      <w:pPr>
        <w:pStyle w:val="Compact"/>
        <w:numPr>
          <w:ilvl w:val="1"/>
          <w:numId w:val="41"/>
        </w:numPr>
        <w:rPr>
          <w:lang w:eastAsia="ja-JP"/>
        </w:rPr>
      </w:pPr>
      <w:r w:rsidRPr="007C6A66">
        <w:rPr>
          <w:lang w:eastAsia="ja-JP"/>
        </w:rPr>
        <w:t>喫煙あり：「現在、たばこを習慣的に吸っている</w:t>
      </w:r>
      <w:r w:rsidR="00724852" w:rsidRPr="007C6A66">
        <w:rPr>
          <w:rFonts w:hint="eastAsia"/>
          <w:lang w:eastAsia="ja-JP"/>
        </w:rPr>
        <w:t>（「合計</w:t>
      </w:r>
      <w:r w:rsidR="00724852" w:rsidRPr="007C6A66">
        <w:rPr>
          <w:rFonts w:hint="eastAsia"/>
          <w:lang w:eastAsia="ja-JP"/>
        </w:rPr>
        <w:t>100</w:t>
      </w:r>
      <w:r w:rsidR="00724852" w:rsidRPr="007C6A66">
        <w:rPr>
          <w:rFonts w:hint="eastAsia"/>
          <w:lang w:eastAsia="ja-JP"/>
        </w:rPr>
        <w:t>本以上、又は</w:t>
      </w:r>
      <w:r w:rsidR="00724852" w:rsidRPr="007C6A66">
        <w:rPr>
          <w:rFonts w:hint="eastAsia"/>
          <w:lang w:eastAsia="ja-JP"/>
        </w:rPr>
        <w:t>6</w:t>
      </w:r>
      <w:r w:rsidR="00724852" w:rsidRPr="007C6A66">
        <w:rPr>
          <w:rFonts w:hint="eastAsia"/>
          <w:lang w:eastAsia="ja-JP"/>
        </w:rPr>
        <w:t>ヶ月以上吸っている者」であり、最近</w:t>
      </w:r>
      <w:r w:rsidR="00724852" w:rsidRPr="007C6A66">
        <w:rPr>
          <w:rFonts w:hint="eastAsia"/>
          <w:lang w:eastAsia="ja-JP"/>
        </w:rPr>
        <w:t>1</w:t>
      </w:r>
      <w:r w:rsidR="00724852" w:rsidRPr="007C6A66">
        <w:rPr>
          <w:rFonts w:hint="eastAsia"/>
          <w:lang w:eastAsia="ja-JP"/>
        </w:rPr>
        <w:t>ヶ月間も吸っている者）</w:t>
      </w:r>
      <w:r w:rsidRPr="007C6A66">
        <w:rPr>
          <w:lang w:eastAsia="ja-JP"/>
        </w:rPr>
        <w:t>」に対して「はい」と回答した者</w:t>
      </w:r>
    </w:p>
    <w:p w14:paraId="7E590C28" w14:textId="77777777" w:rsidR="00762439" w:rsidRPr="007C6A66" w:rsidRDefault="004A68BF" w:rsidP="00751FD5">
      <w:pPr>
        <w:pStyle w:val="Compact"/>
        <w:numPr>
          <w:ilvl w:val="1"/>
          <w:numId w:val="41"/>
        </w:numPr>
        <w:rPr>
          <w:lang w:eastAsia="ja-JP"/>
        </w:rPr>
      </w:pPr>
      <w:r w:rsidRPr="007C6A66">
        <w:rPr>
          <w:lang w:eastAsia="ja-JP"/>
        </w:rPr>
        <w:t>20</w:t>
      </w:r>
      <w:r w:rsidRPr="007C6A66">
        <w:rPr>
          <w:lang w:eastAsia="ja-JP"/>
        </w:rPr>
        <w:t>歳からの体重が</w:t>
      </w:r>
      <w:r w:rsidRPr="007C6A66">
        <w:rPr>
          <w:lang w:eastAsia="ja-JP"/>
        </w:rPr>
        <w:t>10kg</w:t>
      </w:r>
      <w:r w:rsidRPr="007C6A66">
        <w:rPr>
          <w:lang w:eastAsia="ja-JP"/>
        </w:rPr>
        <w:t>以上増加あり：「</w:t>
      </w:r>
      <w:r w:rsidRPr="007C6A66">
        <w:rPr>
          <w:lang w:eastAsia="ja-JP"/>
        </w:rPr>
        <w:t>20</w:t>
      </w:r>
      <w:r w:rsidRPr="007C6A66">
        <w:rPr>
          <w:lang w:eastAsia="ja-JP"/>
        </w:rPr>
        <w:t>歳の時の体重から</w:t>
      </w:r>
      <w:r w:rsidRPr="007C6A66">
        <w:rPr>
          <w:lang w:eastAsia="ja-JP"/>
        </w:rPr>
        <w:t>10kg</w:t>
      </w:r>
      <w:r w:rsidRPr="007C6A66">
        <w:rPr>
          <w:lang w:eastAsia="ja-JP"/>
        </w:rPr>
        <w:t>以上増加している」に対して「はい」と回答した者</w:t>
      </w:r>
    </w:p>
    <w:p w14:paraId="39344BC0" w14:textId="19884558" w:rsidR="00762439" w:rsidRPr="007C6A66" w:rsidRDefault="004A68BF" w:rsidP="00751FD5">
      <w:pPr>
        <w:pStyle w:val="Compact"/>
        <w:numPr>
          <w:ilvl w:val="1"/>
          <w:numId w:val="41"/>
        </w:numPr>
        <w:rPr>
          <w:lang w:eastAsia="ja-JP"/>
        </w:rPr>
      </w:pPr>
      <w:r w:rsidRPr="007C6A66">
        <w:rPr>
          <w:lang w:eastAsia="ja-JP"/>
        </w:rPr>
        <w:t>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w:t>
      </w:r>
      <w:r w:rsidRPr="007C6A66">
        <w:rPr>
          <w:lang w:eastAsia="ja-JP"/>
        </w:rPr>
        <w:t>1</w:t>
      </w:r>
      <w:r w:rsidR="004B76D5">
        <w:rPr>
          <w:rFonts w:hint="eastAsia"/>
          <w:lang w:eastAsia="ja-JP"/>
        </w:rPr>
        <w:t>回</w:t>
      </w:r>
      <w:r w:rsidR="004B76D5" w:rsidRPr="007C6A66" w:rsidDel="004B76D5">
        <w:rPr>
          <w:lang w:eastAsia="ja-JP"/>
        </w:rPr>
        <w:t xml:space="preserve"> </w:t>
      </w:r>
      <w:r w:rsidRPr="007C6A66">
        <w:rPr>
          <w:lang w:eastAsia="ja-JP"/>
        </w:rPr>
        <w:t>30</w:t>
      </w:r>
      <w:r w:rsidRPr="007C6A66">
        <w:rPr>
          <w:lang w:eastAsia="ja-JP"/>
        </w:rPr>
        <w:t>分以上の軽く汗をかく運動を週</w:t>
      </w:r>
      <w:r w:rsidRPr="007C6A66">
        <w:rPr>
          <w:lang w:eastAsia="ja-JP"/>
        </w:rPr>
        <w:t>2</w:t>
      </w:r>
      <w:r w:rsidRPr="007C6A66">
        <w:rPr>
          <w:lang w:eastAsia="ja-JP"/>
        </w:rPr>
        <w:t>日以上、</w:t>
      </w:r>
      <w:r w:rsidRPr="007C6A66">
        <w:rPr>
          <w:lang w:eastAsia="ja-JP"/>
        </w:rPr>
        <w:t>1</w:t>
      </w:r>
      <w:r w:rsidRPr="007C6A66">
        <w:rPr>
          <w:lang w:eastAsia="ja-JP"/>
        </w:rPr>
        <w:t>年以上実施」に対して「いいえ」と回答した者</w:t>
      </w:r>
    </w:p>
    <w:p w14:paraId="264AC9E9" w14:textId="77777777" w:rsidR="00762439" w:rsidRPr="007C6A66" w:rsidRDefault="004A68BF" w:rsidP="00751FD5">
      <w:pPr>
        <w:pStyle w:val="Compact"/>
        <w:numPr>
          <w:ilvl w:val="1"/>
          <w:numId w:val="41"/>
        </w:numPr>
        <w:rPr>
          <w:lang w:eastAsia="ja-JP"/>
        </w:rPr>
      </w:pP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時間以上実施していない：「日常生活において歩行又は同等の身体活動を</w:t>
      </w:r>
      <w:r w:rsidRPr="007C6A66">
        <w:rPr>
          <w:lang w:eastAsia="ja-JP"/>
        </w:rPr>
        <w:t>1</w:t>
      </w:r>
      <w:r w:rsidRPr="007C6A66">
        <w:rPr>
          <w:lang w:eastAsia="ja-JP"/>
        </w:rPr>
        <w:t>日</w:t>
      </w:r>
      <w:r w:rsidRPr="007C6A66">
        <w:rPr>
          <w:lang w:eastAsia="ja-JP"/>
        </w:rPr>
        <w:t>1</w:t>
      </w:r>
      <w:r w:rsidRPr="007C6A66">
        <w:rPr>
          <w:lang w:eastAsia="ja-JP"/>
        </w:rPr>
        <w:t>時間以上実施」に対して「いいえ」と回答した者</w:t>
      </w:r>
    </w:p>
    <w:p w14:paraId="1E30BC39" w14:textId="77777777" w:rsidR="00762439" w:rsidRPr="007C6A66" w:rsidRDefault="004A68BF" w:rsidP="00751FD5">
      <w:pPr>
        <w:pStyle w:val="Compact"/>
        <w:numPr>
          <w:ilvl w:val="1"/>
          <w:numId w:val="41"/>
        </w:numPr>
        <w:rPr>
          <w:lang w:eastAsia="ja-JP"/>
        </w:rPr>
      </w:pPr>
      <w:r w:rsidRPr="007C6A66">
        <w:rPr>
          <w:lang w:eastAsia="ja-JP"/>
        </w:rPr>
        <w:t>歩く速度が速くない：「ほぼ同じ年齢の同性と比較して歩く速度が速い」に対して「いいえ」と回答した者</w:t>
      </w:r>
    </w:p>
    <w:p w14:paraId="0FB81497" w14:textId="7C576610" w:rsidR="00762439" w:rsidRPr="007C6A66" w:rsidRDefault="004A68BF" w:rsidP="00751FD5">
      <w:pPr>
        <w:pStyle w:val="Compact"/>
        <w:numPr>
          <w:ilvl w:val="1"/>
          <w:numId w:val="41"/>
        </w:numPr>
        <w:rPr>
          <w:lang w:eastAsia="ja-JP"/>
        </w:rPr>
      </w:pPr>
      <w:r w:rsidRPr="007C6A66">
        <w:rPr>
          <w:lang w:eastAsia="ja-JP"/>
        </w:rPr>
        <w:lastRenderedPageBreak/>
        <w:t>人と比較して食べる速度が速い：「人と比較して食べる速度が速い」</w:t>
      </w:r>
      <w:r w:rsidR="001F5C62">
        <w:rPr>
          <w:rFonts w:hint="eastAsia"/>
          <w:lang w:eastAsia="ja-JP"/>
        </w:rPr>
        <w:t>に</w:t>
      </w:r>
      <w:r w:rsidRPr="007C6A66">
        <w:rPr>
          <w:lang w:eastAsia="ja-JP"/>
        </w:rPr>
        <w:t>対して「</w:t>
      </w:r>
      <w:r w:rsidR="00925B05" w:rsidRPr="007C6A66">
        <w:rPr>
          <w:rFonts w:hint="eastAsia"/>
          <w:lang w:eastAsia="ja-JP"/>
        </w:rPr>
        <w:t>速い</w:t>
      </w:r>
      <w:r w:rsidRPr="007C6A66">
        <w:rPr>
          <w:lang w:eastAsia="ja-JP"/>
        </w:rPr>
        <w:t>」と回答した者</w:t>
      </w:r>
    </w:p>
    <w:p w14:paraId="23FA9722" w14:textId="2CF6921B" w:rsidR="00762439" w:rsidRPr="007C6A66" w:rsidRDefault="004A68BF" w:rsidP="00751FD5">
      <w:pPr>
        <w:pStyle w:val="Compact"/>
        <w:numPr>
          <w:ilvl w:val="1"/>
          <w:numId w:val="41"/>
        </w:numPr>
        <w:rPr>
          <w:lang w:eastAsia="ja-JP"/>
        </w:rPr>
      </w:pPr>
      <w:r w:rsidRPr="007C6A66">
        <w:rPr>
          <w:lang w:eastAsia="ja-JP"/>
        </w:rPr>
        <w:t>就寝前</w:t>
      </w:r>
      <w:r w:rsidRPr="007C6A66">
        <w:rPr>
          <w:lang w:eastAsia="ja-JP"/>
        </w:rPr>
        <w:t>2</w:t>
      </w:r>
      <w:r w:rsidRPr="007C6A66">
        <w:rPr>
          <w:lang w:eastAsia="ja-JP"/>
        </w:rPr>
        <w:t>時間以</w:t>
      </w:r>
      <w:r w:rsidR="00C1233A" w:rsidRPr="007C6A66">
        <w:rPr>
          <w:rFonts w:hint="eastAsia"/>
          <w:lang w:eastAsia="ja-JP"/>
        </w:rPr>
        <w:t>内</w:t>
      </w:r>
      <w:r w:rsidRPr="007C6A66">
        <w:rPr>
          <w:lang w:eastAsia="ja-JP"/>
        </w:rPr>
        <w:t>の夕食が週</w:t>
      </w:r>
      <w:r w:rsidRPr="007C6A66">
        <w:rPr>
          <w:lang w:eastAsia="ja-JP"/>
        </w:rPr>
        <w:t>3</w:t>
      </w:r>
      <w:r w:rsidRPr="007C6A66">
        <w:rPr>
          <w:lang w:eastAsia="ja-JP"/>
        </w:rPr>
        <w:t>回以上あり：「就寝前の</w:t>
      </w:r>
      <w:r w:rsidRPr="007C6A66">
        <w:rPr>
          <w:lang w:eastAsia="ja-JP"/>
        </w:rPr>
        <w:t>2</w:t>
      </w:r>
      <w:r w:rsidRPr="007C6A66">
        <w:rPr>
          <w:lang w:eastAsia="ja-JP"/>
        </w:rPr>
        <w:t>時間以内に夕食を</w:t>
      </w:r>
      <w:r w:rsidR="003C29E0" w:rsidRPr="007C6A66">
        <w:rPr>
          <w:rFonts w:hint="eastAsia"/>
          <w:lang w:eastAsia="ja-JP"/>
        </w:rPr>
        <w:t>と</w:t>
      </w:r>
      <w:r w:rsidRPr="007C6A66">
        <w:rPr>
          <w:lang w:eastAsia="ja-JP"/>
        </w:rPr>
        <w:t>ることが週に</w:t>
      </w:r>
      <w:r w:rsidRPr="007C6A66">
        <w:rPr>
          <w:lang w:eastAsia="ja-JP"/>
        </w:rPr>
        <w:t>3</w:t>
      </w:r>
      <w:r w:rsidRPr="007C6A66">
        <w:rPr>
          <w:lang w:eastAsia="ja-JP"/>
        </w:rPr>
        <w:t>回以上ある」に対して「はい」と回答した者</w:t>
      </w:r>
    </w:p>
    <w:p w14:paraId="04114A5E" w14:textId="3725FCD2" w:rsidR="00762439" w:rsidRPr="007C6A66" w:rsidRDefault="004A68BF" w:rsidP="00751FD5">
      <w:pPr>
        <w:pStyle w:val="Compact"/>
        <w:numPr>
          <w:ilvl w:val="1"/>
          <w:numId w:val="41"/>
        </w:numPr>
        <w:rPr>
          <w:lang w:eastAsia="ja-JP"/>
        </w:rPr>
      </w:pPr>
      <w:r w:rsidRPr="007C6A66">
        <w:rPr>
          <w:lang w:eastAsia="ja-JP"/>
        </w:rPr>
        <w:t>朝食を抜くことが週</w:t>
      </w:r>
      <w:r w:rsidRPr="007C6A66">
        <w:rPr>
          <w:lang w:eastAsia="ja-JP"/>
        </w:rPr>
        <w:t>3</w:t>
      </w:r>
      <w:r w:rsidRPr="007C6A66">
        <w:rPr>
          <w:lang w:eastAsia="ja-JP"/>
        </w:rPr>
        <w:t>回以上あり：「朝食を抜くことが週に</w:t>
      </w:r>
      <w:r w:rsidRPr="007C6A66">
        <w:rPr>
          <w:lang w:eastAsia="ja-JP"/>
        </w:rPr>
        <w:t>3</w:t>
      </w:r>
      <w:r w:rsidRPr="007C6A66">
        <w:rPr>
          <w:lang w:eastAsia="ja-JP"/>
        </w:rPr>
        <w:t>回以上ある」に対して「はい」と回答した者</w:t>
      </w:r>
    </w:p>
    <w:p w14:paraId="265E9A05" w14:textId="77777777" w:rsidR="00762439" w:rsidRPr="007C6A66" w:rsidRDefault="004A68BF" w:rsidP="00751FD5">
      <w:pPr>
        <w:pStyle w:val="Compact"/>
        <w:numPr>
          <w:ilvl w:val="1"/>
          <w:numId w:val="41"/>
        </w:numPr>
        <w:rPr>
          <w:lang w:eastAsia="ja-JP"/>
        </w:rPr>
      </w:pPr>
      <w:r w:rsidRPr="007C6A66">
        <w:rPr>
          <w:lang w:eastAsia="ja-JP"/>
        </w:rPr>
        <w:t>飲酒頻度が毎日：「お酒（清酒、焼酎、ビール、洋酒など）を飲む頻度」に対して「毎日」と回答した者</w:t>
      </w:r>
    </w:p>
    <w:p w14:paraId="16476931" w14:textId="77777777" w:rsidR="00762439" w:rsidRPr="007C6A66" w:rsidRDefault="004A68BF" w:rsidP="00751FD5">
      <w:pPr>
        <w:pStyle w:val="Compact"/>
        <w:numPr>
          <w:ilvl w:val="1"/>
          <w:numId w:val="41"/>
        </w:numPr>
        <w:rPr>
          <w:lang w:eastAsia="ja-JP"/>
        </w:rPr>
      </w:pPr>
      <w:r w:rsidRPr="007C6A66">
        <w:rPr>
          <w:lang w:eastAsia="ja-JP"/>
        </w:rPr>
        <w:t>飲酒日の飲酒量が</w:t>
      </w:r>
      <w:r w:rsidRPr="007C6A66">
        <w:rPr>
          <w:lang w:eastAsia="ja-JP"/>
        </w:rPr>
        <w:t>1</w:t>
      </w:r>
      <w:r w:rsidRPr="007C6A66">
        <w:rPr>
          <w:lang w:eastAsia="ja-JP"/>
        </w:rPr>
        <w:t>合以上：「飲酒日</w:t>
      </w:r>
      <w:r w:rsidRPr="007C6A66">
        <w:rPr>
          <w:lang w:eastAsia="ja-JP"/>
        </w:rPr>
        <w:t>1</w:t>
      </w:r>
      <w:r w:rsidRPr="007C6A66">
        <w:rPr>
          <w:lang w:eastAsia="ja-JP"/>
        </w:rPr>
        <w:t>日あたりの飲酒量」に対して、「</w:t>
      </w:r>
      <w:r w:rsidRPr="007C6A66">
        <w:rPr>
          <w:lang w:eastAsia="ja-JP"/>
        </w:rPr>
        <w:t>1</w:t>
      </w:r>
      <w:r w:rsidRPr="007C6A66">
        <w:rPr>
          <w:lang w:eastAsia="ja-JP"/>
        </w:rPr>
        <w:t>から</w:t>
      </w:r>
      <w:r w:rsidRPr="007C6A66">
        <w:rPr>
          <w:lang w:eastAsia="ja-JP"/>
        </w:rPr>
        <w:t>2</w:t>
      </w:r>
      <w:r w:rsidRPr="007C6A66">
        <w:rPr>
          <w:lang w:eastAsia="ja-JP"/>
        </w:rPr>
        <w:t>合未満」、「</w:t>
      </w:r>
      <w:r w:rsidRPr="007C6A66">
        <w:rPr>
          <w:lang w:eastAsia="ja-JP"/>
        </w:rPr>
        <w:t>2</w:t>
      </w:r>
      <w:r w:rsidRPr="007C6A66">
        <w:rPr>
          <w:lang w:eastAsia="ja-JP"/>
        </w:rPr>
        <w:t>から</w:t>
      </w:r>
      <w:r w:rsidRPr="007C6A66">
        <w:rPr>
          <w:lang w:eastAsia="ja-JP"/>
        </w:rPr>
        <w:t>3</w:t>
      </w:r>
      <w:r w:rsidRPr="007C6A66">
        <w:rPr>
          <w:lang w:eastAsia="ja-JP"/>
        </w:rPr>
        <w:t>合未満」または「</w:t>
      </w:r>
      <w:r w:rsidRPr="007C6A66">
        <w:rPr>
          <w:lang w:eastAsia="ja-JP"/>
        </w:rPr>
        <w:t>3</w:t>
      </w:r>
      <w:r w:rsidRPr="007C6A66">
        <w:rPr>
          <w:lang w:eastAsia="ja-JP"/>
        </w:rPr>
        <w:t>合以上」と回答した者</w:t>
      </w:r>
    </w:p>
    <w:p w14:paraId="64C7810B" w14:textId="2FD9789F" w:rsidR="00575EDA" w:rsidRPr="007C6A66" w:rsidRDefault="004A68BF" w:rsidP="00751FD5">
      <w:pPr>
        <w:pStyle w:val="Compact"/>
        <w:numPr>
          <w:ilvl w:val="1"/>
          <w:numId w:val="41"/>
        </w:numPr>
        <w:rPr>
          <w:lang w:eastAsia="ja-JP"/>
        </w:rPr>
      </w:pPr>
      <w:r w:rsidRPr="007C6A66">
        <w:rPr>
          <w:lang w:eastAsia="ja-JP"/>
        </w:rPr>
        <w:t>睡眠で</w:t>
      </w:r>
      <w:r w:rsidR="00A57E3A" w:rsidRPr="007C6A66">
        <w:rPr>
          <w:rFonts w:hint="eastAsia"/>
          <w:lang w:eastAsia="ja-JP"/>
        </w:rPr>
        <w:t>休養</w:t>
      </w:r>
      <w:r w:rsidRPr="007C6A66">
        <w:rPr>
          <w:lang w:eastAsia="ja-JP"/>
        </w:rPr>
        <w:t>が十分にとれていない：「睡眠で休養が十分とれている」に対して「いいえ」と回答した者</w:t>
      </w:r>
    </w:p>
    <w:p w14:paraId="19AD27BB" w14:textId="76501B56" w:rsidR="005A731A" w:rsidRPr="007C6A66" w:rsidRDefault="005A731A" w:rsidP="00751FD5">
      <w:pPr>
        <w:pStyle w:val="Compact"/>
        <w:numPr>
          <w:ilvl w:val="1"/>
          <w:numId w:val="26"/>
        </w:numPr>
        <w:rPr>
          <w:lang w:eastAsia="ja-JP"/>
        </w:rPr>
      </w:pPr>
      <w:r w:rsidRPr="007C6A66">
        <w:rPr>
          <w:rFonts w:hint="eastAsia"/>
          <w:lang w:eastAsia="ja-JP"/>
        </w:rPr>
        <w:t>メタボリックシンドローム</w:t>
      </w:r>
      <w:r w:rsidR="00DC26B5" w:rsidRPr="007C6A66">
        <w:rPr>
          <w:rFonts w:hint="eastAsia"/>
          <w:lang w:eastAsia="ja-JP"/>
        </w:rPr>
        <w:t>基準</w:t>
      </w:r>
      <w:r w:rsidRPr="007C6A66">
        <w:rPr>
          <w:rFonts w:hint="eastAsia"/>
          <w:lang w:eastAsia="ja-JP"/>
        </w:rPr>
        <w:t>該当者</w:t>
      </w:r>
    </w:p>
    <w:p w14:paraId="22D9EFBA" w14:textId="78BB14C7" w:rsidR="005A731A" w:rsidRPr="007C6A66" w:rsidRDefault="005A731A" w:rsidP="00751FD5">
      <w:pPr>
        <w:pStyle w:val="Compact"/>
        <w:numPr>
          <w:ilvl w:val="1"/>
          <w:numId w:val="26"/>
        </w:numPr>
        <w:rPr>
          <w:lang w:eastAsia="ja-JP"/>
        </w:rPr>
      </w:pPr>
      <w:r w:rsidRPr="007C6A66">
        <w:rPr>
          <w:rFonts w:hint="eastAsia"/>
          <w:lang w:eastAsia="ja-JP"/>
        </w:rPr>
        <w:t>メタボリックシンドローム予備群</w:t>
      </w:r>
      <w:r w:rsidR="00DC26B5" w:rsidRPr="007C6A66">
        <w:rPr>
          <w:rFonts w:hint="eastAsia"/>
          <w:lang w:eastAsia="ja-JP"/>
        </w:rPr>
        <w:t>該当</w:t>
      </w:r>
      <w:r w:rsidRPr="007C6A66">
        <w:rPr>
          <w:rFonts w:hint="eastAsia"/>
          <w:lang w:eastAsia="ja-JP"/>
        </w:rPr>
        <w:t>者</w:t>
      </w:r>
    </w:p>
    <w:bookmarkEnd w:id="19"/>
    <w:p w14:paraId="1D45B5F5" w14:textId="77777777" w:rsidR="00575EDA" w:rsidRPr="007C6A66" w:rsidRDefault="00575EDA" w:rsidP="0074195D">
      <w:pPr>
        <w:pStyle w:val="Compact"/>
        <w:rPr>
          <w:color w:val="76923C" w:themeColor="accent3" w:themeShade="BF"/>
          <w:lang w:eastAsia="ja-JP"/>
        </w:rPr>
      </w:pPr>
    </w:p>
    <w:p w14:paraId="79EDF612" w14:textId="77777777" w:rsidR="00762439" w:rsidRPr="007C6A66" w:rsidRDefault="004A68BF">
      <w:pPr>
        <w:pStyle w:val="2"/>
      </w:pPr>
      <w:bookmarkStart w:id="21" w:name="_Toc139382325"/>
      <w:bookmarkStart w:id="22" w:name="留意事項-1"/>
      <w:bookmarkEnd w:id="18"/>
      <w:r w:rsidRPr="007C6A66">
        <w:t>留意事項</w:t>
      </w:r>
      <w:bookmarkEnd w:id="21"/>
    </w:p>
    <w:p w14:paraId="3906189C" w14:textId="13E5DEDC" w:rsidR="00762439" w:rsidRDefault="004A68BF" w:rsidP="00751FD5">
      <w:pPr>
        <w:pStyle w:val="Compact"/>
        <w:numPr>
          <w:ilvl w:val="0"/>
          <w:numId w:val="27"/>
        </w:numPr>
        <w:rPr>
          <w:lang w:eastAsia="ja-JP"/>
        </w:rPr>
      </w:pPr>
      <w:r w:rsidRPr="007C6A66">
        <w:rPr>
          <w:lang w:eastAsia="ja-JP"/>
        </w:rPr>
        <w:t>FDB</w:t>
      </w:r>
      <w:r w:rsidRPr="007C6A66">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7C6A66">
        <w:rPr>
          <w:lang w:eastAsia="ja-JP"/>
        </w:rPr>
        <w:t>10</w:t>
      </w:r>
      <w:r w:rsidRPr="007C6A66">
        <w:rPr>
          <w:lang w:eastAsia="ja-JP"/>
        </w:rPr>
        <w:t>未満となる集計単位、市郡</w:t>
      </w:r>
      <w:r w:rsidR="00DD1A7C">
        <w:rPr>
          <w:rFonts w:hint="eastAsia"/>
          <w:lang w:eastAsia="ja-JP"/>
        </w:rPr>
        <w:t>および人口</w:t>
      </w:r>
      <w:r w:rsidR="00DD1A7C">
        <w:rPr>
          <w:rFonts w:hint="eastAsia"/>
          <w:lang w:eastAsia="ja-JP"/>
        </w:rPr>
        <w:t>2000</w:t>
      </w:r>
      <w:r w:rsidR="00DD1A7C">
        <w:rPr>
          <w:rFonts w:hint="eastAsia"/>
          <w:lang w:eastAsia="ja-JP"/>
        </w:rPr>
        <w:t>以上かつ</w:t>
      </w:r>
      <w:r w:rsidR="00DD1A7C">
        <w:rPr>
          <w:rFonts w:hint="eastAsia"/>
          <w:lang w:eastAsia="ja-JP"/>
        </w:rPr>
        <w:t>2500</w:t>
      </w:r>
      <w:r w:rsidR="00DD1A7C">
        <w:rPr>
          <w:rFonts w:hint="eastAsia"/>
          <w:lang w:eastAsia="ja-JP"/>
        </w:rPr>
        <w:t>人未満の町村</w:t>
      </w:r>
      <w:r w:rsidRPr="007C6A66">
        <w:rPr>
          <w:lang w:eastAsia="ja-JP"/>
        </w:rPr>
        <w:t>については</w:t>
      </w:r>
      <w:r w:rsidR="00DD1A7C">
        <w:rPr>
          <w:rFonts w:hint="eastAsia"/>
          <w:lang w:eastAsia="ja-JP"/>
        </w:rPr>
        <w:t>、</w:t>
      </w:r>
      <w:r w:rsidRPr="007C6A66">
        <w:rPr>
          <w:lang w:eastAsia="ja-JP"/>
        </w:rPr>
        <w:t>集計後の受診者数または該当者数が</w:t>
      </w:r>
      <w:r w:rsidRPr="007C6A66">
        <w:rPr>
          <w:lang w:eastAsia="ja-JP"/>
        </w:rPr>
        <w:t>20</w:t>
      </w:r>
      <w:r w:rsidRPr="007C6A66">
        <w:rPr>
          <w:lang w:eastAsia="ja-JP"/>
        </w:rPr>
        <w:t>未満とな</w:t>
      </w:r>
      <w:r w:rsidRPr="002C3008">
        <w:rPr>
          <w:lang w:eastAsia="ja-JP"/>
        </w:rPr>
        <w:t>る集計単位は非表示（補遺の表では「</w:t>
      </w:r>
      <w:r w:rsidRPr="002C3008">
        <w:rPr>
          <w:lang w:eastAsia="ja-JP"/>
        </w:rPr>
        <w:t>NA</w:t>
      </w:r>
      <w:r w:rsidRPr="002C3008">
        <w:rPr>
          <w:lang w:eastAsia="ja-JP"/>
        </w:rPr>
        <w:t>」と表示）としている。</w:t>
      </w:r>
    </w:p>
    <w:p w14:paraId="48DDE593" w14:textId="67DC5CF0" w:rsidR="00DD1A7C" w:rsidRPr="002C3008" w:rsidRDefault="00DD1A7C" w:rsidP="00751FD5">
      <w:pPr>
        <w:pStyle w:val="Compact"/>
        <w:numPr>
          <w:ilvl w:val="0"/>
          <w:numId w:val="27"/>
        </w:numPr>
        <w:rPr>
          <w:lang w:eastAsia="ja-JP"/>
        </w:rPr>
      </w:pPr>
      <w:r>
        <w:rPr>
          <w:rFonts w:hint="eastAsia"/>
          <w:lang w:eastAsia="ja-JP"/>
        </w:rPr>
        <w:t>人口</w:t>
      </w:r>
      <w:r>
        <w:rPr>
          <w:rFonts w:hint="eastAsia"/>
          <w:lang w:eastAsia="ja-JP"/>
        </w:rPr>
        <w:t>2000</w:t>
      </w:r>
      <w:r>
        <w:rPr>
          <w:rFonts w:hint="eastAsia"/>
          <w:lang w:eastAsia="ja-JP"/>
        </w:rPr>
        <w:t>人未満の町村</w:t>
      </w:r>
      <w:r w:rsidR="00BA7237">
        <w:rPr>
          <w:rFonts w:hint="eastAsia"/>
          <w:lang w:eastAsia="ja-JP"/>
        </w:rPr>
        <w:t>（檜枝岐村、三島町、金山町、昭和村、葛尾村）</w:t>
      </w:r>
      <w:r>
        <w:rPr>
          <w:rFonts w:hint="eastAsia"/>
          <w:lang w:eastAsia="ja-JP"/>
        </w:rPr>
        <w:t>については、</w:t>
      </w:r>
      <w:r>
        <w:rPr>
          <w:rFonts w:ascii="Arial" w:hAnsi="Arial" w:cs="Arial"/>
          <w:color w:val="222222"/>
          <w:shd w:val="clear" w:color="auto" w:fill="FFFFFF"/>
          <w:lang w:eastAsia="ja-JP"/>
        </w:rPr>
        <w:t>全ての数値について</w:t>
      </w:r>
      <w:r w:rsidRPr="002C3008">
        <w:rPr>
          <w:lang w:eastAsia="ja-JP"/>
        </w:rPr>
        <w:t>非表示（補遺の表では「</w:t>
      </w:r>
      <w:r w:rsidRPr="002C3008">
        <w:rPr>
          <w:lang w:eastAsia="ja-JP"/>
        </w:rPr>
        <w:t>NA</w:t>
      </w:r>
      <w:r w:rsidRPr="002C3008">
        <w:rPr>
          <w:lang w:eastAsia="ja-JP"/>
        </w:rPr>
        <w:t>」と表示）としている。</w:t>
      </w:r>
    </w:p>
    <w:p w14:paraId="5CD508A7" w14:textId="1F3AF39E" w:rsidR="0014079F" w:rsidRPr="002C3008" w:rsidRDefault="0014079F" w:rsidP="00751FD5">
      <w:pPr>
        <w:pStyle w:val="af6"/>
        <w:numPr>
          <w:ilvl w:val="0"/>
          <w:numId w:val="27"/>
        </w:numPr>
        <w:ind w:leftChars="0"/>
        <w:rPr>
          <w:lang w:eastAsia="ja-JP"/>
        </w:rPr>
      </w:pPr>
      <w:bookmarkStart w:id="23" w:name="_Hlk83626550"/>
      <w:r w:rsidRPr="002C3008">
        <w:rPr>
          <w:rFonts w:hint="eastAsia"/>
          <w:lang w:eastAsia="ja-JP"/>
        </w:rPr>
        <w:t>全国と福島県の比較には、</w:t>
      </w:r>
      <w:r w:rsidRPr="002C3008">
        <w:rPr>
          <w:rFonts w:hint="eastAsia"/>
          <w:lang w:eastAsia="ja-JP"/>
        </w:rPr>
        <w:t>NDB</w:t>
      </w:r>
      <w:r w:rsidRPr="002C3008">
        <w:rPr>
          <w:rFonts w:hint="eastAsia"/>
          <w:lang w:eastAsia="ja-JP"/>
        </w:rPr>
        <w:t>オープンデータを用いた。</w:t>
      </w:r>
      <w:r w:rsidR="00501BCE" w:rsidRPr="002C3008">
        <w:rPr>
          <w:rFonts w:hint="eastAsia"/>
          <w:lang w:eastAsia="ja-JP"/>
        </w:rPr>
        <w:t>NDB</w:t>
      </w:r>
      <w:r w:rsidR="00501BCE" w:rsidRPr="002C3008">
        <w:rPr>
          <w:rFonts w:hint="eastAsia"/>
          <w:lang w:eastAsia="ja-JP"/>
        </w:rPr>
        <w:t>オープンデータ</w:t>
      </w:r>
      <w:r w:rsidRPr="002C3008">
        <w:rPr>
          <w:rFonts w:hint="eastAsia"/>
          <w:lang w:eastAsia="ja-JP"/>
        </w:rPr>
        <w:t>には全保険加入者のデータが含まれているのに対し、福島県の二次医療圏</w:t>
      </w:r>
      <w:r w:rsidR="00DD1A7C">
        <w:rPr>
          <w:rFonts w:hint="eastAsia"/>
          <w:lang w:eastAsia="ja-JP"/>
        </w:rPr>
        <w:t>、</w:t>
      </w:r>
      <w:r w:rsidRPr="002C3008">
        <w:rPr>
          <w:rFonts w:hint="eastAsia"/>
          <w:lang w:eastAsia="ja-JP"/>
        </w:rPr>
        <w:t>市郡</w:t>
      </w:r>
      <w:r w:rsidR="00DD1A7C">
        <w:rPr>
          <w:rFonts w:hint="eastAsia"/>
          <w:lang w:eastAsia="ja-JP"/>
        </w:rPr>
        <w:t>、市町村</w:t>
      </w:r>
      <w:r w:rsidRPr="002C3008">
        <w:rPr>
          <w:rFonts w:hint="eastAsia"/>
          <w:lang w:eastAsia="ja-JP"/>
        </w:rPr>
        <w:t>別の集計には</w:t>
      </w:r>
      <w:r w:rsidRPr="002C3008">
        <w:rPr>
          <w:rFonts w:hint="eastAsia"/>
          <w:lang w:eastAsia="ja-JP"/>
        </w:rPr>
        <w:t>FDB</w:t>
      </w:r>
      <w:r w:rsidRPr="002C3008">
        <w:rPr>
          <w:rFonts w:hint="eastAsia"/>
          <w:lang w:eastAsia="ja-JP"/>
        </w:rPr>
        <w:t>を用いており、国保</w:t>
      </w:r>
      <w:r w:rsidR="00DA1BAB" w:rsidRPr="002C3008">
        <w:rPr>
          <w:rFonts w:hint="eastAsia"/>
          <w:lang w:eastAsia="ja-JP"/>
        </w:rPr>
        <w:t>、</w:t>
      </w:r>
      <w:r w:rsidRPr="002C3008">
        <w:rPr>
          <w:rFonts w:hint="eastAsia"/>
          <w:lang w:eastAsia="ja-JP"/>
        </w:rPr>
        <w:t>協会けんぽ</w:t>
      </w:r>
      <w:r w:rsidR="00DA1BAB" w:rsidRPr="002C3008">
        <w:rPr>
          <w:rFonts w:hint="eastAsia"/>
          <w:lang w:eastAsia="ja-JP"/>
        </w:rPr>
        <w:t>、</w:t>
      </w:r>
      <w:r w:rsidR="00066E95" w:rsidRPr="002C3008">
        <w:rPr>
          <w:rFonts w:hint="eastAsia"/>
          <w:lang w:eastAsia="ja-JP"/>
        </w:rPr>
        <w:t>地方職員</w:t>
      </w:r>
      <w:r w:rsidR="00DA1BAB" w:rsidRPr="002C3008">
        <w:rPr>
          <w:rFonts w:hint="eastAsia"/>
          <w:lang w:eastAsia="ja-JP"/>
        </w:rPr>
        <w:t>共済組合の</w:t>
      </w:r>
      <w:r w:rsidRPr="002C3008">
        <w:rPr>
          <w:rFonts w:hint="eastAsia"/>
          <w:lang w:eastAsia="ja-JP"/>
        </w:rPr>
        <w:t>加入者のデータのみで算出している。したがって、全国と福島県内の</w:t>
      </w:r>
      <w:r w:rsidR="00DD1A7C" w:rsidRPr="002C3008">
        <w:rPr>
          <w:rFonts w:hint="eastAsia"/>
          <w:lang w:eastAsia="ja-JP"/>
        </w:rPr>
        <w:t>二次医療圏</w:t>
      </w:r>
      <w:r w:rsidR="00DD1A7C">
        <w:rPr>
          <w:rFonts w:hint="eastAsia"/>
          <w:lang w:eastAsia="ja-JP"/>
        </w:rPr>
        <w:t>、</w:t>
      </w:r>
      <w:r w:rsidR="00DD1A7C" w:rsidRPr="002C3008">
        <w:rPr>
          <w:rFonts w:hint="eastAsia"/>
          <w:lang w:eastAsia="ja-JP"/>
        </w:rPr>
        <w:t>市郡</w:t>
      </w:r>
      <w:r w:rsidR="00DD1A7C">
        <w:rPr>
          <w:rFonts w:hint="eastAsia"/>
          <w:lang w:eastAsia="ja-JP"/>
        </w:rPr>
        <w:t>、市町村と</w:t>
      </w:r>
      <w:r w:rsidRPr="002C3008">
        <w:rPr>
          <w:rFonts w:hint="eastAsia"/>
          <w:lang w:eastAsia="ja-JP"/>
        </w:rPr>
        <w:t>の違いには、加入している保険による違いも含まれている。</w:t>
      </w:r>
    </w:p>
    <w:bookmarkEnd w:id="23"/>
    <w:p w14:paraId="39EAED1E" w14:textId="77777777" w:rsidR="00762439" w:rsidRPr="007C6A66" w:rsidRDefault="004A68BF">
      <w:pPr>
        <w:rPr>
          <w:color w:val="76923C" w:themeColor="accent3" w:themeShade="BF"/>
          <w:lang w:eastAsia="ja-JP"/>
        </w:rPr>
      </w:pPr>
      <w:r w:rsidRPr="007C6A66">
        <w:rPr>
          <w:color w:val="76923C" w:themeColor="accent3" w:themeShade="BF"/>
          <w:lang w:eastAsia="ja-JP"/>
        </w:rPr>
        <w:br w:type="page"/>
      </w:r>
    </w:p>
    <w:p w14:paraId="4189567B" w14:textId="33ABB49C" w:rsidR="00A05046" w:rsidRPr="007C6A66" w:rsidRDefault="004A68BF" w:rsidP="007D5306">
      <w:pPr>
        <w:pStyle w:val="2"/>
      </w:pPr>
      <w:bookmarkStart w:id="24" w:name="_Toc139382326"/>
      <w:bookmarkStart w:id="25" w:name="結果-1"/>
      <w:bookmarkEnd w:id="22"/>
      <w:r w:rsidRPr="007C6A66">
        <w:lastRenderedPageBreak/>
        <w:t>結果</w:t>
      </w:r>
      <w:bookmarkEnd w:id="24"/>
    </w:p>
    <w:p w14:paraId="3F46E49A" w14:textId="4D485116" w:rsidR="00762439" w:rsidRDefault="003D4E7E" w:rsidP="00751FD5">
      <w:pPr>
        <w:pStyle w:val="Compact"/>
        <w:numPr>
          <w:ilvl w:val="0"/>
          <w:numId w:val="28"/>
        </w:numPr>
        <w:rPr>
          <w:lang w:eastAsia="ja-JP"/>
        </w:rPr>
      </w:pPr>
      <w:r w:rsidRPr="00DA26B0">
        <w:rPr>
          <w:lang w:eastAsia="ja-JP"/>
        </w:rPr>
        <w:t>全国を基準とする</w:t>
      </w:r>
      <w:r w:rsidRPr="00DA26B0">
        <w:rPr>
          <w:rFonts w:hint="eastAsia"/>
          <w:lang w:eastAsia="ja-JP"/>
        </w:rPr>
        <w:t>福島県全体（</w:t>
      </w:r>
      <w:r w:rsidRPr="00DA26B0">
        <w:rPr>
          <w:rFonts w:hint="eastAsia"/>
          <w:lang w:eastAsia="ja-JP"/>
        </w:rPr>
        <w:t>N</w:t>
      </w:r>
      <w:r w:rsidRPr="00DA26B0">
        <w:rPr>
          <w:lang w:eastAsia="ja-JP"/>
        </w:rPr>
        <w:t>DB</w:t>
      </w:r>
      <w:r w:rsidRPr="00DA26B0">
        <w:rPr>
          <w:rFonts w:hint="eastAsia"/>
          <w:lang w:eastAsia="ja-JP"/>
        </w:rPr>
        <w:t>）の</w:t>
      </w:r>
      <w:r w:rsidRPr="00DA26B0">
        <w:rPr>
          <w:lang w:eastAsia="ja-JP"/>
        </w:rPr>
        <w:t>標準化該当比</w:t>
      </w:r>
      <w:r w:rsidRPr="00DA26B0">
        <w:rPr>
          <w:rFonts w:hint="eastAsia"/>
          <w:lang w:eastAsia="ja-JP"/>
        </w:rPr>
        <w:t>、</w:t>
      </w:r>
      <w:r w:rsidR="00885AA0" w:rsidRPr="00DA26B0">
        <w:rPr>
          <w:rFonts w:hint="eastAsia"/>
          <w:lang w:eastAsia="ja-JP"/>
        </w:rPr>
        <w:t>基準年度（</w:t>
      </w:r>
      <w:r w:rsidR="00501BCE" w:rsidRPr="00DA26B0">
        <w:rPr>
          <w:rFonts w:hint="eastAsia"/>
          <w:lang w:eastAsia="ja-JP"/>
        </w:rPr>
        <w:t>2016-2018</w:t>
      </w:r>
      <w:r w:rsidR="00501BCE" w:rsidRPr="00DA26B0">
        <w:rPr>
          <w:rFonts w:hint="eastAsia"/>
          <w:lang w:eastAsia="ja-JP"/>
        </w:rPr>
        <w:t>年度</w:t>
      </w:r>
      <w:r w:rsidR="00885AA0" w:rsidRPr="00DA26B0">
        <w:rPr>
          <w:rFonts w:hint="eastAsia"/>
          <w:lang w:eastAsia="ja-JP"/>
        </w:rPr>
        <w:t>）の</w:t>
      </w:r>
      <w:r w:rsidR="004A68BF" w:rsidRPr="00DA26B0">
        <w:rPr>
          <w:lang w:eastAsia="ja-JP"/>
        </w:rPr>
        <w:t>福島県（</w:t>
      </w:r>
      <w:r w:rsidR="004A68BF" w:rsidRPr="00DA26B0">
        <w:rPr>
          <w:lang w:eastAsia="ja-JP"/>
        </w:rPr>
        <w:t>FDB</w:t>
      </w:r>
      <w:r w:rsidR="004A68BF" w:rsidRPr="00DA26B0">
        <w:rPr>
          <w:lang w:eastAsia="ja-JP"/>
        </w:rPr>
        <w:t>）を基準とする</w:t>
      </w:r>
      <w:r w:rsidR="00B77AAE" w:rsidRPr="00DA26B0">
        <w:rPr>
          <w:rFonts w:hint="eastAsia"/>
          <w:lang w:eastAsia="ja-JP"/>
        </w:rPr>
        <w:t>各</w:t>
      </w:r>
      <w:r w:rsidR="00C1233A" w:rsidRPr="00DA26B0">
        <w:rPr>
          <w:rFonts w:hint="eastAsia"/>
          <w:lang w:eastAsia="ja-JP"/>
        </w:rPr>
        <w:t>二次医療圏</w:t>
      </w:r>
      <w:r w:rsidR="00B77AAE" w:rsidRPr="00DA26B0">
        <w:rPr>
          <w:rFonts w:hint="eastAsia"/>
          <w:lang w:eastAsia="ja-JP"/>
        </w:rPr>
        <w:t>、</w:t>
      </w:r>
      <w:r w:rsidR="00C1233A" w:rsidRPr="00DA26B0">
        <w:rPr>
          <w:rFonts w:hint="eastAsia"/>
          <w:lang w:eastAsia="ja-JP"/>
        </w:rPr>
        <w:t>市郡の</w:t>
      </w:r>
      <w:r w:rsidR="004A68BF" w:rsidRPr="00DA26B0">
        <w:rPr>
          <w:lang w:eastAsia="ja-JP"/>
        </w:rPr>
        <w:t>標準化該当比</w:t>
      </w:r>
      <w:r w:rsidR="00066E95" w:rsidRPr="00DA26B0">
        <w:rPr>
          <w:rFonts w:hint="eastAsia"/>
          <w:lang w:eastAsia="ja-JP"/>
        </w:rPr>
        <w:t>、全国</w:t>
      </w:r>
      <w:r w:rsidR="00066E95" w:rsidRPr="00DA26B0">
        <w:rPr>
          <w:lang w:eastAsia="ja-JP"/>
        </w:rPr>
        <w:t>（</w:t>
      </w:r>
      <w:r w:rsidR="00066E95" w:rsidRPr="00DA26B0">
        <w:rPr>
          <w:lang w:eastAsia="ja-JP"/>
        </w:rPr>
        <w:t>NDB</w:t>
      </w:r>
      <w:r w:rsidR="00066E95" w:rsidRPr="00DA26B0">
        <w:rPr>
          <w:lang w:eastAsia="ja-JP"/>
        </w:rPr>
        <w:t>）を基準とする福島県（</w:t>
      </w:r>
      <w:r w:rsidR="00066E95" w:rsidRPr="00DA26B0">
        <w:rPr>
          <w:lang w:eastAsia="ja-JP"/>
        </w:rPr>
        <w:t>FDB</w:t>
      </w:r>
      <w:r w:rsidR="00066E95" w:rsidRPr="00DA26B0">
        <w:rPr>
          <w:lang w:eastAsia="ja-JP"/>
        </w:rPr>
        <w:t>）</w:t>
      </w:r>
      <w:r w:rsidR="00066E95" w:rsidRPr="00DA26B0">
        <w:rPr>
          <w:rFonts w:hint="eastAsia"/>
          <w:lang w:eastAsia="ja-JP"/>
        </w:rPr>
        <w:t>および福島県内の</w:t>
      </w:r>
      <w:r w:rsidR="00B77AAE" w:rsidRPr="00DA26B0">
        <w:rPr>
          <w:rFonts w:hint="eastAsia"/>
          <w:lang w:eastAsia="ja-JP"/>
        </w:rPr>
        <w:t>各</w:t>
      </w:r>
      <w:r w:rsidR="00066E95" w:rsidRPr="00DA26B0">
        <w:rPr>
          <w:rFonts w:hint="eastAsia"/>
          <w:lang w:eastAsia="ja-JP"/>
        </w:rPr>
        <w:t>二次医療圏</w:t>
      </w:r>
      <w:r w:rsidR="00B77AAE" w:rsidRPr="00DA26B0">
        <w:rPr>
          <w:rFonts w:hint="eastAsia"/>
          <w:lang w:eastAsia="ja-JP"/>
        </w:rPr>
        <w:t>、</w:t>
      </w:r>
      <w:r w:rsidR="00066E95" w:rsidRPr="00DA26B0">
        <w:rPr>
          <w:rFonts w:hint="eastAsia"/>
          <w:lang w:eastAsia="ja-JP"/>
        </w:rPr>
        <w:t>市郡</w:t>
      </w:r>
      <w:r w:rsidR="00066E95" w:rsidRPr="00DA26B0">
        <w:rPr>
          <w:lang w:eastAsia="ja-JP"/>
        </w:rPr>
        <w:t>（</w:t>
      </w:r>
      <w:r w:rsidR="00066E95" w:rsidRPr="00DA26B0">
        <w:rPr>
          <w:lang w:eastAsia="ja-JP"/>
        </w:rPr>
        <w:t>FDB</w:t>
      </w:r>
      <w:r w:rsidR="00066E95" w:rsidRPr="00DA26B0">
        <w:rPr>
          <w:lang w:eastAsia="ja-JP"/>
        </w:rPr>
        <w:t>）</w:t>
      </w:r>
      <w:r w:rsidR="00066E95" w:rsidRPr="00DA26B0">
        <w:rPr>
          <w:rFonts w:hint="eastAsia"/>
          <w:lang w:eastAsia="ja-JP"/>
        </w:rPr>
        <w:t>の</w:t>
      </w:r>
      <w:r w:rsidR="00066E95" w:rsidRPr="00DA26B0">
        <w:rPr>
          <w:lang w:eastAsia="ja-JP"/>
        </w:rPr>
        <w:t>標準化該当比</w:t>
      </w:r>
      <w:r w:rsidR="00066E95" w:rsidRPr="00DA26B0">
        <w:rPr>
          <w:rFonts w:hint="eastAsia"/>
          <w:lang w:eastAsia="ja-JP"/>
        </w:rPr>
        <w:t>（参考）</w:t>
      </w:r>
      <w:r w:rsidR="004A68BF" w:rsidRPr="00DA26B0">
        <w:rPr>
          <w:lang w:eastAsia="ja-JP"/>
        </w:rPr>
        <w:t>は、次ページから示す結果図表</w:t>
      </w:r>
      <w:r w:rsidR="004A68BF" w:rsidRPr="00DA26B0">
        <w:rPr>
          <w:lang w:eastAsia="ja-JP"/>
        </w:rPr>
        <w:t>3-1</w:t>
      </w:r>
      <w:r w:rsidR="004A68BF" w:rsidRPr="00DA26B0">
        <w:rPr>
          <w:lang w:eastAsia="ja-JP"/>
        </w:rPr>
        <w:t>～</w:t>
      </w:r>
      <w:r w:rsidR="004A68BF" w:rsidRPr="00DA26B0">
        <w:rPr>
          <w:lang w:eastAsia="ja-JP"/>
        </w:rPr>
        <w:t>3-4</w:t>
      </w:r>
      <w:r w:rsidR="003445C7" w:rsidRPr="00DA26B0">
        <w:rPr>
          <w:rFonts w:hint="eastAsia"/>
          <w:lang w:eastAsia="ja-JP"/>
        </w:rPr>
        <w:t>2</w:t>
      </w:r>
      <w:r w:rsidR="00DD43FC" w:rsidRPr="00DA26B0">
        <w:rPr>
          <w:lang w:eastAsia="ja-JP"/>
        </w:rPr>
        <w:t>のとおりであった。</w:t>
      </w:r>
      <w:r w:rsidR="00DD43FC" w:rsidRPr="00DA26B0">
        <w:rPr>
          <w:rFonts w:hint="eastAsia"/>
          <w:lang w:eastAsia="ja-JP"/>
        </w:rPr>
        <w:t>各二次医療圏、市郡</w:t>
      </w:r>
      <w:r w:rsidR="00DD43FC">
        <w:rPr>
          <w:rFonts w:hint="eastAsia"/>
          <w:lang w:eastAsia="ja-JP"/>
        </w:rPr>
        <w:t>および市町村の</w:t>
      </w:r>
      <w:r w:rsidR="00DD43FC" w:rsidRPr="00DA26B0">
        <w:rPr>
          <w:lang w:eastAsia="ja-JP"/>
        </w:rPr>
        <w:t>年齢階級別の該当割合</w:t>
      </w:r>
      <w:r w:rsidR="004A68BF" w:rsidRPr="00DA26B0">
        <w:rPr>
          <w:lang w:eastAsia="ja-JP"/>
        </w:rPr>
        <w:t>および</w:t>
      </w:r>
      <w:r w:rsidR="00DD43FC" w:rsidRPr="00DA26B0">
        <w:rPr>
          <w:lang w:eastAsia="ja-JP"/>
        </w:rPr>
        <w:t>標準</w:t>
      </w:r>
      <w:r w:rsidR="00DD43FC" w:rsidRPr="00C80409">
        <w:rPr>
          <w:lang w:eastAsia="ja-JP"/>
        </w:rPr>
        <w:t>化該当比</w:t>
      </w:r>
      <w:r w:rsidR="00DD43FC" w:rsidRPr="00C80409">
        <w:rPr>
          <w:rFonts w:hint="eastAsia"/>
          <w:lang w:eastAsia="ja-JP"/>
        </w:rPr>
        <w:t>は、</w:t>
      </w:r>
      <w:r w:rsidR="004A68BF" w:rsidRPr="00C80409">
        <w:rPr>
          <w:lang w:eastAsia="ja-JP"/>
        </w:rPr>
        <w:t>補遺の表（</w:t>
      </w:r>
      <w:r w:rsidR="004606ED">
        <w:rPr>
          <w:rFonts w:hint="eastAsia"/>
          <w:lang w:eastAsia="ja-JP"/>
        </w:rPr>
        <w:t>前編</w:t>
      </w:r>
      <w:r w:rsidR="00F72A07" w:rsidRPr="00C80409">
        <w:rPr>
          <w:lang w:eastAsia="ja-JP"/>
        </w:rPr>
        <w:t>p</w:t>
      </w:r>
      <w:r w:rsidR="00DA26B0" w:rsidRPr="00C80409">
        <w:rPr>
          <w:rFonts w:hint="eastAsia"/>
          <w:lang w:eastAsia="ja-JP"/>
        </w:rPr>
        <w:t>3</w:t>
      </w:r>
      <w:r w:rsidR="00F72A07" w:rsidRPr="00C80409">
        <w:rPr>
          <w:lang w:eastAsia="ja-JP"/>
        </w:rPr>
        <w:t>～</w:t>
      </w:r>
      <w:r w:rsidR="00F72A07" w:rsidRPr="00C80409">
        <w:rPr>
          <w:lang w:eastAsia="ja-JP"/>
        </w:rPr>
        <w:t>p</w:t>
      </w:r>
      <w:r w:rsidR="00C80409" w:rsidRPr="00C80409">
        <w:rPr>
          <w:rFonts w:hint="eastAsia"/>
          <w:lang w:eastAsia="ja-JP"/>
        </w:rPr>
        <w:t>87</w:t>
      </w:r>
      <w:r w:rsidR="004A68BF" w:rsidRPr="00C80409">
        <w:rPr>
          <w:lang w:eastAsia="ja-JP"/>
        </w:rPr>
        <w:t>）のとおりであった。</w:t>
      </w:r>
      <w:r w:rsidR="00066FD4" w:rsidRPr="00C80409">
        <w:rPr>
          <w:rFonts w:hint="eastAsia"/>
          <w:lang w:eastAsia="ja-JP"/>
        </w:rPr>
        <w:t>メタボリックシンドローム</w:t>
      </w:r>
      <w:r w:rsidR="00E174E8" w:rsidRPr="00C80409">
        <w:rPr>
          <w:rFonts w:hint="eastAsia"/>
          <w:lang w:eastAsia="ja-JP"/>
        </w:rPr>
        <w:t>基準</w:t>
      </w:r>
      <w:r w:rsidR="00066FD4" w:rsidRPr="00C80409">
        <w:rPr>
          <w:rFonts w:hint="eastAsia"/>
          <w:lang w:eastAsia="ja-JP"/>
        </w:rPr>
        <w:t>該当者および予備群</w:t>
      </w:r>
      <w:r w:rsidR="00961655" w:rsidRPr="00C80409">
        <w:rPr>
          <w:rFonts w:hint="eastAsia"/>
          <w:lang w:eastAsia="ja-JP"/>
        </w:rPr>
        <w:t>該当</w:t>
      </w:r>
      <w:r w:rsidR="00066FD4" w:rsidRPr="00C80409">
        <w:rPr>
          <w:rFonts w:hint="eastAsia"/>
          <w:lang w:eastAsia="ja-JP"/>
        </w:rPr>
        <w:t>者</w:t>
      </w:r>
      <w:r w:rsidR="00647E73" w:rsidRPr="00C80409">
        <w:rPr>
          <w:rFonts w:hint="eastAsia"/>
          <w:lang w:eastAsia="ja-JP"/>
        </w:rPr>
        <w:t>の</w:t>
      </w:r>
      <w:r w:rsidR="00066FD4" w:rsidRPr="00C80409">
        <w:rPr>
          <w:rFonts w:hint="eastAsia"/>
          <w:lang w:eastAsia="ja-JP"/>
        </w:rPr>
        <w:t>、各二次医療圏、市郡</w:t>
      </w:r>
      <w:r w:rsidR="00DD43FC" w:rsidRPr="00C80409">
        <w:rPr>
          <w:rFonts w:hint="eastAsia"/>
          <w:lang w:eastAsia="ja-JP"/>
        </w:rPr>
        <w:t>、市町村</w:t>
      </w:r>
      <w:r w:rsidR="00066FD4" w:rsidRPr="00C80409">
        <w:rPr>
          <w:rFonts w:hint="eastAsia"/>
          <w:lang w:eastAsia="ja-JP"/>
        </w:rPr>
        <w:t>の</w:t>
      </w:r>
      <w:r w:rsidR="00DD43FC" w:rsidRPr="00C80409">
        <w:rPr>
          <w:lang w:eastAsia="ja-JP"/>
        </w:rPr>
        <w:t>年齢階級別の該当割合</w:t>
      </w:r>
      <w:r w:rsidR="00DD43FC" w:rsidRPr="00C80409">
        <w:rPr>
          <w:rFonts w:hint="eastAsia"/>
          <w:lang w:eastAsia="ja-JP"/>
        </w:rPr>
        <w:t>、および、基準年度の福島県（</w:t>
      </w:r>
      <w:r w:rsidR="00DD43FC" w:rsidRPr="00C80409">
        <w:rPr>
          <w:rFonts w:hint="eastAsia"/>
          <w:lang w:eastAsia="ja-JP"/>
        </w:rPr>
        <w:t>F</w:t>
      </w:r>
      <w:r w:rsidR="00DD43FC" w:rsidRPr="00C80409">
        <w:rPr>
          <w:lang w:eastAsia="ja-JP"/>
        </w:rPr>
        <w:t>DB</w:t>
      </w:r>
      <w:r w:rsidR="00DD43FC" w:rsidRPr="00C80409">
        <w:rPr>
          <w:rFonts w:hint="eastAsia"/>
          <w:lang w:eastAsia="ja-JP"/>
        </w:rPr>
        <w:t>）を基準とする</w:t>
      </w:r>
      <w:r w:rsidR="00066FD4" w:rsidRPr="00C80409">
        <w:rPr>
          <w:lang w:eastAsia="ja-JP"/>
        </w:rPr>
        <w:t>標準化該当比</w:t>
      </w:r>
      <w:r w:rsidR="00647E73" w:rsidRPr="00C80409">
        <w:rPr>
          <w:rFonts w:hint="eastAsia"/>
          <w:lang w:eastAsia="ja-JP"/>
        </w:rPr>
        <w:t>は、</w:t>
      </w:r>
      <w:r w:rsidR="00647E73" w:rsidRPr="00C80409">
        <w:rPr>
          <w:lang w:eastAsia="ja-JP"/>
        </w:rPr>
        <w:t>補遺の表（</w:t>
      </w:r>
      <w:r w:rsidR="004606ED">
        <w:rPr>
          <w:rFonts w:hint="eastAsia"/>
          <w:lang w:eastAsia="ja-JP"/>
        </w:rPr>
        <w:t>前編</w:t>
      </w:r>
      <w:r w:rsidR="00647E73" w:rsidRPr="00C80409">
        <w:rPr>
          <w:lang w:eastAsia="ja-JP"/>
        </w:rPr>
        <w:t>p</w:t>
      </w:r>
      <w:r w:rsidR="00C80409" w:rsidRPr="00C80409">
        <w:rPr>
          <w:rFonts w:hint="eastAsia"/>
          <w:lang w:eastAsia="ja-JP"/>
        </w:rPr>
        <w:t>88</w:t>
      </w:r>
      <w:r w:rsidR="00647E73" w:rsidRPr="00C80409">
        <w:rPr>
          <w:lang w:eastAsia="ja-JP"/>
        </w:rPr>
        <w:t>～</w:t>
      </w:r>
      <w:r w:rsidR="00647E73" w:rsidRPr="00C80409">
        <w:rPr>
          <w:lang w:eastAsia="ja-JP"/>
        </w:rPr>
        <w:t>p</w:t>
      </w:r>
      <w:r w:rsidR="00C80409" w:rsidRPr="00C80409">
        <w:rPr>
          <w:rFonts w:hint="eastAsia"/>
          <w:lang w:eastAsia="ja-JP"/>
        </w:rPr>
        <w:t>95</w:t>
      </w:r>
      <w:r w:rsidR="00647E73" w:rsidRPr="00C80409">
        <w:rPr>
          <w:lang w:eastAsia="ja-JP"/>
        </w:rPr>
        <w:t>）のとおり</w:t>
      </w:r>
      <w:r w:rsidR="00647E73" w:rsidRPr="00DA26B0">
        <w:rPr>
          <w:lang w:eastAsia="ja-JP"/>
        </w:rPr>
        <w:t>であった。</w:t>
      </w:r>
      <w:r w:rsidR="00DD43FC">
        <w:rPr>
          <w:rFonts w:hint="eastAsia"/>
          <w:lang w:eastAsia="ja-JP"/>
        </w:rPr>
        <w:t>保険者別の</w:t>
      </w:r>
      <w:r w:rsidR="00DD43FC" w:rsidRPr="004606ED">
        <w:rPr>
          <w:lang w:eastAsia="ja-JP"/>
        </w:rPr>
        <w:t>年齢階級別の該当割合および標準化該当比</w:t>
      </w:r>
      <w:r w:rsidR="00DD43FC" w:rsidRPr="004606ED">
        <w:rPr>
          <w:rFonts w:hint="eastAsia"/>
          <w:lang w:eastAsia="ja-JP"/>
        </w:rPr>
        <w:t>は、</w:t>
      </w:r>
      <w:r w:rsidR="00DD43FC" w:rsidRPr="004606ED">
        <w:rPr>
          <w:lang w:eastAsia="ja-JP"/>
        </w:rPr>
        <w:t>補遺の表（</w:t>
      </w:r>
      <w:r w:rsidR="004606ED" w:rsidRPr="004606ED">
        <w:rPr>
          <w:rFonts w:hint="eastAsia"/>
          <w:lang w:eastAsia="ja-JP"/>
        </w:rPr>
        <w:t>後編</w:t>
      </w:r>
      <w:r w:rsidR="00DD43FC" w:rsidRPr="004606ED">
        <w:rPr>
          <w:lang w:eastAsia="ja-JP"/>
        </w:rPr>
        <w:t>p</w:t>
      </w:r>
      <w:r w:rsidR="004606ED" w:rsidRPr="004606ED">
        <w:rPr>
          <w:rFonts w:hint="eastAsia"/>
          <w:lang w:eastAsia="ja-JP"/>
        </w:rPr>
        <w:t>4</w:t>
      </w:r>
      <w:r w:rsidR="00DD43FC" w:rsidRPr="004606ED">
        <w:rPr>
          <w:lang w:eastAsia="ja-JP"/>
        </w:rPr>
        <w:t>～</w:t>
      </w:r>
      <w:r w:rsidR="00DD43FC" w:rsidRPr="004606ED">
        <w:rPr>
          <w:lang w:eastAsia="ja-JP"/>
        </w:rPr>
        <w:t>p</w:t>
      </w:r>
      <w:r w:rsidR="004606ED" w:rsidRPr="004606ED">
        <w:rPr>
          <w:rFonts w:hint="eastAsia"/>
          <w:lang w:eastAsia="ja-JP"/>
        </w:rPr>
        <w:t>51</w:t>
      </w:r>
      <w:r w:rsidR="00DD43FC" w:rsidRPr="004606ED">
        <w:rPr>
          <w:lang w:eastAsia="ja-JP"/>
        </w:rPr>
        <w:t>）のとおりであった。</w:t>
      </w:r>
    </w:p>
    <w:p w14:paraId="7111D677" w14:textId="77777777" w:rsidR="00006D83" w:rsidRDefault="00006D83" w:rsidP="008F7F81">
      <w:pPr>
        <w:pStyle w:val="Compact"/>
        <w:ind w:left="720"/>
        <w:rPr>
          <w:lang w:eastAsia="ja-JP"/>
        </w:rPr>
      </w:pPr>
    </w:p>
    <w:p w14:paraId="3138B932" w14:textId="187EEFD5" w:rsidR="00006D83" w:rsidRPr="00DA26B0" w:rsidRDefault="00006D83" w:rsidP="00751FD5">
      <w:pPr>
        <w:pStyle w:val="Compact"/>
        <w:numPr>
          <w:ilvl w:val="0"/>
          <w:numId w:val="28"/>
        </w:numPr>
        <w:rPr>
          <w:lang w:eastAsia="ja-JP"/>
        </w:rPr>
      </w:pPr>
      <w:r w:rsidRPr="003118F5">
        <w:rPr>
          <w:rFonts w:hint="eastAsia"/>
          <w:lang w:eastAsia="ja-JP"/>
        </w:rPr>
        <w:t>福島県民は全国と比べて、メタボリックシンドロームに関連するリ</w:t>
      </w:r>
      <w:r w:rsidRPr="00A11B64">
        <w:rPr>
          <w:rFonts w:hint="eastAsia"/>
          <w:lang w:eastAsia="ja-JP"/>
        </w:rPr>
        <w:t>スクが</w:t>
      </w:r>
      <w:r w:rsidR="00FA4829">
        <w:rPr>
          <w:rFonts w:hint="eastAsia"/>
          <w:lang w:eastAsia="ja-JP"/>
        </w:rPr>
        <w:t>高い</w:t>
      </w:r>
      <w:r w:rsidRPr="00A11B64">
        <w:rPr>
          <w:rFonts w:hint="eastAsia"/>
          <w:lang w:eastAsia="ja-JP"/>
        </w:rPr>
        <w:t>傾向にあることが示された</w:t>
      </w:r>
      <w:r>
        <w:rPr>
          <w:rFonts w:hint="eastAsia"/>
          <w:lang w:eastAsia="ja-JP"/>
        </w:rPr>
        <w:t>。また福島県内でも、リスクの分布に地域差があることが示された。</w:t>
      </w:r>
    </w:p>
    <w:p w14:paraId="0BFC78CA" w14:textId="77777777" w:rsidR="00B77AAE" w:rsidRPr="007C6A66" w:rsidRDefault="00B77AAE" w:rsidP="00B77AAE">
      <w:pPr>
        <w:pStyle w:val="Compact"/>
        <w:ind w:left="720"/>
        <w:rPr>
          <w:lang w:eastAsia="ja-JP"/>
        </w:rPr>
      </w:pPr>
    </w:p>
    <w:p w14:paraId="6DDD5F56" w14:textId="085AFC8C" w:rsidR="00C1233A" w:rsidRPr="00290C55" w:rsidRDefault="00B77AAE" w:rsidP="00C1233A">
      <w:pPr>
        <w:pStyle w:val="Compact"/>
        <w:numPr>
          <w:ilvl w:val="0"/>
          <w:numId w:val="1"/>
        </w:numPr>
        <w:rPr>
          <w:lang w:eastAsia="ja-JP"/>
        </w:rPr>
      </w:pPr>
      <w:r w:rsidRPr="00290C55">
        <w:rPr>
          <w:lang w:eastAsia="ja-JP"/>
        </w:rPr>
        <w:t>全国を基準とする</w:t>
      </w:r>
      <w:r w:rsidRPr="00290C55">
        <w:rPr>
          <w:rFonts w:hint="eastAsia"/>
          <w:lang w:eastAsia="ja-JP"/>
        </w:rPr>
        <w:t>福島県全体（</w:t>
      </w:r>
      <w:r w:rsidRPr="00290C55">
        <w:rPr>
          <w:rFonts w:hint="eastAsia"/>
          <w:lang w:eastAsia="ja-JP"/>
        </w:rPr>
        <w:t>N</w:t>
      </w:r>
      <w:r w:rsidRPr="00290C55">
        <w:rPr>
          <w:lang w:eastAsia="ja-JP"/>
        </w:rPr>
        <w:t>DB</w:t>
      </w:r>
      <w:r w:rsidRPr="00290C55">
        <w:rPr>
          <w:rFonts w:hint="eastAsia"/>
          <w:lang w:eastAsia="ja-JP"/>
        </w:rPr>
        <w:t>）の</w:t>
      </w:r>
      <w:r w:rsidR="00C1233A" w:rsidRPr="00290C55">
        <w:rPr>
          <w:rFonts w:hint="eastAsia"/>
          <w:lang w:eastAsia="ja-JP"/>
        </w:rPr>
        <w:t>標準化該当比が有意に高かった項目</w:t>
      </w:r>
    </w:p>
    <w:p w14:paraId="609F6458" w14:textId="7922B4FF" w:rsidR="00C1233A" w:rsidRPr="00290C55" w:rsidRDefault="00C1233A" w:rsidP="00C1233A">
      <w:pPr>
        <w:pStyle w:val="Compact"/>
        <w:numPr>
          <w:ilvl w:val="1"/>
          <w:numId w:val="1"/>
        </w:numPr>
        <w:rPr>
          <w:lang w:eastAsia="ja-JP"/>
        </w:rPr>
      </w:pPr>
      <w:bookmarkStart w:id="26" w:name="_Hlk108074339"/>
      <w:r w:rsidRPr="00290C55">
        <w:rPr>
          <w:lang w:eastAsia="ja-JP"/>
        </w:rPr>
        <w:t>「</w:t>
      </w:r>
      <w:r w:rsidRPr="00290C55">
        <w:rPr>
          <w:lang w:eastAsia="ja-JP"/>
        </w:rPr>
        <w:t>BMI</w:t>
      </w:r>
      <w:r w:rsidRPr="00290C55">
        <w:rPr>
          <w:lang w:eastAsia="ja-JP"/>
        </w:rPr>
        <w:t>が</w:t>
      </w:r>
      <w:r w:rsidRPr="00290C55">
        <w:rPr>
          <w:lang w:eastAsia="ja-JP"/>
        </w:rPr>
        <w:t>25</w:t>
      </w:r>
      <w:r w:rsidR="00961655" w:rsidRPr="00290C55">
        <w:rPr>
          <w:lang w:eastAsia="ja-JP"/>
        </w:rPr>
        <w:t xml:space="preserve"> kg/m</w:t>
      </w:r>
      <w:r w:rsidR="00961655" w:rsidRPr="00290C55">
        <w:rPr>
          <w:vertAlign w:val="superscript"/>
          <w:lang w:eastAsia="ja-JP"/>
        </w:rPr>
        <w:t>2</w:t>
      </w:r>
      <w:r w:rsidRPr="00290C55">
        <w:rPr>
          <w:lang w:eastAsia="ja-JP"/>
        </w:rPr>
        <w:t>以上」の男女</w:t>
      </w:r>
    </w:p>
    <w:p w14:paraId="5DD978C8" w14:textId="77777777" w:rsidR="00C1233A" w:rsidRPr="00290C55" w:rsidRDefault="00C1233A" w:rsidP="00C1233A">
      <w:pPr>
        <w:pStyle w:val="Compact"/>
        <w:numPr>
          <w:ilvl w:val="1"/>
          <w:numId w:val="1"/>
        </w:numPr>
        <w:rPr>
          <w:lang w:eastAsia="ja-JP"/>
        </w:rPr>
      </w:pPr>
      <w:r w:rsidRPr="00290C55">
        <w:rPr>
          <w:lang w:eastAsia="ja-JP"/>
        </w:rPr>
        <w:t>「腹囲が</w:t>
      </w:r>
      <w:r w:rsidRPr="00290C55">
        <w:rPr>
          <w:lang w:eastAsia="ja-JP"/>
        </w:rPr>
        <w:t>85cm</w:t>
      </w:r>
      <w:r w:rsidRPr="00290C55">
        <w:rPr>
          <w:lang w:eastAsia="ja-JP"/>
        </w:rPr>
        <w:t>以上（男性）、</w:t>
      </w:r>
      <w:r w:rsidRPr="00290C55">
        <w:rPr>
          <w:lang w:eastAsia="ja-JP"/>
        </w:rPr>
        <w:t>90cm</w:t>
      </w:r>
      <w:r w:rsidRPr="00290C55">
        <w:rPr>
          <w:lang w:eastAsia="ja-JP"/>
        </w:rPr>
        <w:t>以上（女性）」の男女</w:t>
      </w:r>
    </w:p>
    <w:p w14:paraId="7AFB714F" w14:textId="77777777" w:rsidR="00C1233A" w:rsidRPr="00290C55" w:rsidRDefault="00C1233A" w:rsidP="00C1233A">
      <w:pPr>
        <w:pStyle w:val="Compact"/>
        <w:numPr>
          <w:ilvl w:val="1"/>
          <w:numId w:val="1"/>
        </w:numPr>
        <w:rPr>
          <w:lang w:eastAsia="ja-JP"/>
        </w:rPr>
      </w:pPr>
      <w:r w:rsidRPr="00290C55">
        <w:rPr>
          <w:lang w:eastAsia="ja-JP"/>
        </w:rPr>
        <w:t>「収縮期血圧が</w:t>
      </w:r>
      <w:r w:rsidRPr="00290C55">
        <w:rPr>
          <w:lang w:eastAsia="ja-JP"/>
        </w:rPr>
        <w:t>130mmHg</w:t>
      </w:r>
      <w:r w:rsidRPr="00290C55">
        <w:rPr>
          <w:lang w:eastAsia="ja-JP"/>
        </w:rPr>
        <w:t>以上」の男女</w:t>
      </w:r>
    </w:p>
    <w:p w14:paraId="38897A12" w14:textId="29B47984" w:rsidR="005B1988" w:rsidRPr="00290C55" w:rsidRDefault="00C1233A" w:rsidP="005B1988">
      <w:pPr>
        <w:pStyle w:val="Compact"/>
        <w:numPr>
          <w:ilvl w:val="1"/>
          <w:numId w:val="1"/>
        </w:numPr>
        <w:rPr>
          <w:lang w:eastAsia="ja-JP"/>
        </w:rPr>
      </w:pPr>
      <w:r w:rsidRPr="00290C55">
        <w:rPr>
          <w:lang w:eastAsia="ja-JP"/>
        </w:rPr>
        <w:t>「拡張期血圧が</w:t>
      </w:r>
      <w:r w:rsidRPr="00290C55">
        <w:rPr>
          <w:lang w:eastAsia="ja-JP"/>
        </w:rPr>
        <w:t>85mmHg</w:t>
      </w:r>
      <w:r w:rsidRPr="00290C55">
        <w:rPr>
          <w:lang w:eastAsia="ja-JP"/>
        </w:rPr>
        <w:t>以上」の男女</w:t>
      </w:r>
    </w:p>
    <w:p w14:paraId="25A391B7" w14:textId="77777777" w:rsidR="00C1233A" w:rsidRPr="00290C55" w:rsidRDefault="00C1233A" w:rsidP="00C1233A">
      <w:pPr>
        <w:pStyle w:val="Compact"/>
        <w:numPr>
          <w:ilvl w:val="1"/>
          <w:numId w:val="1"/>
        </w:numPr>
        <w:rPr>
          <w:lang w:eastAsia="ja-JP"/>
        </w:rPr>
      </w:pPr>
      <w:r w:rsidRPr="00290C55">
        <w:rPr>
          <w:lang w:eastAsia="ja-JP"/>
        </w:rPr>
        <w:t>「空腹時血糖が</w:t>
      </w:r>
      <w:r w:rsidRPr="00290C55">
        <w:rPr>
          <w:lang w:eastAsia="ja-JP"/>
        </w:rPr>
        <w:t>100mg/dl</w:t>
      </w:r>
      <w:r w:rsidRPr="00290C55">
        <w:rPr>
          <w:lang w:eastAsia="ja-JP"/>
        </w:rPr>
        <w:t>以上」の男女</w:t>
      </w:r>
    </w:p>
    <w:p w14:paraId="0F19EA68" w14:textId="44349382" w:rsidR="00C1233A" w:rsidRPr="00290C55" w:rsidRDefault="00C1233A" w:rsidP="00C1233A">
      <w:pPr>
        <w:pStyle w:val="Compact"/>
        <w:numPr>
          <w:ilvl w:val="1"/>
          <w:numId w:val="1"/>
        </w:numPr>
        <w:rPr>
          <w:lang w:eastAsia="ja-JP"/>
        </w:rPr>
      </w:pPr>
      <w:r w:rsidRPr="00290C55">
        <w:rPr>
          <w:lang w:eastAsia="ja-JP"/>
        </w:rPr>
        <w:t>「中性脂肪が</w:t>
      </w:r>
      <w:r w:rsidRPr="00290C55">
        <w:rPr>
          <w:lang w:eastAsia="ja-JP"/>
        </w:rPr>
        <w:t>150mg/dl</w:t>
      </w:r>
      <w:r w:rsidRPr="00290C55">
        <w:rPr>
          <w:lang w:eastAsia="ja-JP"/>
        </w:rPr>
        <w:t>以上」の</w:t>
      </w:r>
      <w:r w:rsidR="005B1988" w:rsidRPr="00290C55">
        <w:rPr>
          <w:lang w:eastAsia="ja-JP"/>
        </w:rPr>
        <w:t>男性</w:t>
      </w:r>
    </w:p>
    <w:p w14:paraId="704251D9" w14:textId="77777777" w:rsidR="00C1233A" w:rsidRPr="00290C55" w:rsidRDefault="00C1233A" w:rsidP="00C1233A">
      <w:pPr>
        <w:pStyle w:val="Compact"/>
        <w:numPr>
          <w:ilvl w:val="1"/>
          <w:numId w:val="1"/>
        </w:numPr>
        <w:rPr>
          <w:lang w:eastAsia="ja-JP"/>
        </w:rPr>
      </w:pPr>
      <w:r w:rsidRPr="00290C55">
        <w:rPr>
          <w:lang w:eastAsia="ja-JP"/>
        </w:rPr>
        <w:t>「</w:t>
      </w:r>
      <w:r w:rsidRPr="00290C55">
        <w:rPr>
          <w:lang w:eastAsia="ja-JP"/>
        </w:rPr>
        <w:t>HDL</w:t>
      </w:r>
      <w:r w:rsidRPr="00290C55">
        <w:rPr>
          <w:lang w:eastAsia="ja-JP"/>
        </w:rPr>
        <w:t>コレステロールが</w:t>
      </w:r>
      <w:r w:rsidRPr="00290C55">
        <w:rPr>
          <w:lang w:eastAsia="ja-JP"/>
        </w:rPr>
        <w:t>40mg/dl</w:t>
      </w:r>
      <w:r w:rsidRPr="00290C55">
        <w:rPr>
          <w:lang w:eastAsia="ja-JP"/>
        </w:rPr>
        <w:t>未満」の男女</w:t>
      </w:r>
    </w:p>
    <w:p w14:paraId="3B4AE945" w14:textId="77777777" w:rsidR="00C1233A" w:rsidRPr="00290C55" w:rsidRDefault="00C1233A" w:rsidP="00C1233A">
      <w:pPr>
        <w:pStyle w:val="Compact"/>
        <w:numPr>
          <w:ilvl w:val="1"/>
          <w:numId w:val="1"/>
        </w:numPr>
        <w:rPr>
          <w:lang w:eastAsia="ja-JP"/>
        </w:rPr>
      </w:pPr>
      <w:r w:rsidRPr="00290C55">
        <w:rPr>
          <w:lang w:eastAsia="ja-JP"/>
        </w:rPr>
        <w:t>「血圧服薬あり」の男女</w:t>
      </w:r>
    </w:p>
    <w:p w14:paraId="43E3C439" w14:textId="77777777" w:rsidR="00C1233A" w:rsidRPr="00290C55" w:rsidRDefault="00C1233A" w:rsidP="00C1233A">
      <w:pPr>
        <w:pStyle w:val="Compact"/>
        <w:numPr>
          <w:ilvl w:val="1"/>
          <w:numId w:val="1"/>
        </w:numPr>
        <w:rPr>
          <w:lang w:eastAsia="ja-JP"/>
        </w:rPr>
      </w:pPr>
      <w:r w:rsidRPr="00290C55">
        <w:rPr>
          <w:lang w:eastAsia="ja-JP"/>
        </w:rPr>
        <w:t>「血糖服薬あり」の男女</w:t>
      </w:r>
    </w:p>
    <w:p w14:paraId="13EB957A" w14:textId="77777777" w:rsidR="00C1233A" w:rsidRPr="00290C55" w:rsidRDefault="00C1233A" w:rsidP="00C1233A">
      <w:pPr>
        <w:pStyle w:val="Compact"/>
        <w:numPr>
          <w:ilvl w:val="1"/>
          <w:numId w:val="1"/>
        </w:numPr>
        <w:rPr>
          <w:lang w:eastAsia="ja-JP"/>
        </w:rPr>
      </w:pPr>
      <w:r w:rsidRPr="00290C55">
        <w:rPr>
          <w:lang w:eastAsia="ja-JP"/>
        </w:rPr>
        <w:t>「脂質服薬あり」の男女</w:t>
      </w:r>
    </w:p>
    <w:p w14:paraId="4FD229D5" w14:textId="77777777" w:rsidR="00C1233A" w:rsidRPr="00290C55" w:rsidRDefault="00C1233A" w:rsidP="00C1233A">
      <w:pPr>
        <w:pStyle w:val="Compact"/>
        <w:numPr>
          <w:ilvl w:val="1"/>
          <w:numId w:val="1"/>
        </w:numPr>
      </w:pPr>
      <w:r w:rsidRPr="00290C55">
        <w:t>「喫煙あり」の男女</w:t>
      </w:r>
    </w:p>
    <w:p w14:paraId="4C9BB947" w14:textId="77777777" w:rsidR="00C1233A" w:rsidRPr="00290C55" w:rsidRDefault="00C1233A" w:rsidP="00C1233A">
      <w:pPr>
        <w:pStyle w:val="Compact"/>
        <w:numPr>
          <w:ilvl w:val="1"/>
          <w:numId w:val="1"/>
        </w:numPr>
        <w:rPr>
          <w:lang w:eastAsia="ja-JP"/>
        </w:rPr>
      </w:pPr>
      <w:r w:rsidRPr="00290C55">
        <w:rPr>
          <w:lang w:eastAsia="ja-JP"/>
        </w:rPr>
        <w:t>「</w:t>
      </w:r>
      <w:r w:rsidRPr="00290C55">
        <w:rPr>
          <w:lang w:eastAsia="ja-JP"/>
        </w:rPr>
        <w:t>20</w:t>
      </w:r>
      <w:r w:rsidRPr="00290C55">
        <w:rPr>
          <w:lang w:eastAsia="ja-JP"/>
        </w:rPr>
        <w:t>歳からの体重が</w:t>
      </w:r>
      <w:r w:rsidRPr="00290C55">
        <w:rPr>
          <w:lang w:eastAsia="ja-JP"/>
        </w:rPr>
        <w:t>10kg</w:t>
      </w:r>
      <w:r w:rsidRPr="00290C55">
        <w:rPr>
          <w:lang w:eastAsia="ja-JP"/>
        </w:rPr>
        <w:t>以上増加あり」の男女</w:t>
      </w:r>
    </w:p>
    <w:p w14:paraId="0D1FBE06" w14:textId="77777777" w:rsidR="00C1233A" w:rsidRPr="00290C55" w:rsidRDefault="00C1233A" w:rsidP="00C1233A">
      <w:pPr>
        <w:pStyle w:val="Compact"/>
        <w:numPr>
          <w:ilvl w:val="1"/>
          <w:numId w:val="1"/>
        </w:numPr>
        <w:rPr>
          <w:lang w:eastAsia="ja-JP"/>
        </w:rPr>
      </w:pPr>
      <w:r w:rsidRPr="00290C55">
        <w:rPr>
          <w:lang w:eastAsia="ja-JP"/>
        </w:rPr>
        <w:t>「</w:t>
      </w:r>
      <w:r w:rsidRPr="00290C55">
        <w:rPr>
          <w:lang w:eastAsia="ja-JP"/>
        </w:rPr>
        <w:t>30</w:t>
      </w:r>
      <w:r w:rsidRPr="00290C55">
        <w:rPr>
          <w:lang w:eastAsia="ja-JP"/>
        </w:rPr>
        <w:t>分以上の運動を週</w:t>
      </w:r>
      <w:r w:rsidRPr="00290C55">
        <w:rPr>
          <w:lang w:eastAsia="ja-JP"/>
        </w:rPr>
        <w:t>2</w:t>
      </w:r>
      <w:r w:rsidRPr="00290C55">
        <w:rPr>
          <w:lang w:eastAsia="ja-JP"/>
        </w:rPr>
        <w:t>回、</w:t>
      </w:r>
      <w:r w:rsidRPr="00290C55">
        <w:rPr>
          <w:lang w:eastAsia="ja-JP"/>
        </w:rPr>
        <w:t>1</w:t>
      </w:r>
      <w:r w:rsidRPr="00290C55">
        <w:rPr>
          <w:lang w:eastAsia="ja-JP"/>
        </w:rPr>
        <w:t>年以上実施していない」の男女</w:t>
      </w:r>
    </w:p>
    <w:p w14:paraId="15C9AEDE" w14:textId="77777777" w:rsidR="00C1233A" w:rsidRPr="00290C55" w:rsidRDefault="00C1233A" w:rsidP="00C1233A">
      <w:pPr>
        <w:pStyle w:val="Compact"/>
        <w:numPr>
          <w:ilvl w:val="1"/>
          <w:numId w:val="1"/>
        </w:numPr>
        <w:rPr>
          <w:lang w:eastAsia="ja-JP"/>
        </w:rPr>
      </w:pPr>
      <w:r w:rsidRPr="00290C55">
        <w:rPr>
          <w:lang w:eastAsia="ja-JP"/>
        </w:rPr>
        <w:t>「歩行または身体活動を</w:t>
      </w:r>
      <w:r w:rsidRPr="00290C55">
        <w:rPr>
          <w:lang w:eastAsia="ja-JP"/>
        </w:rPr>
        <w:t>1</w:t>
      </w:r>
      <w:r w:rsidRPr="00290C55">
        <w:rPr>
          <w:lang w:eastAsia="ja-JP"/>
        </w:rPr>
        <w:t>日</w:t>
      </w:r>
      <w:r w:rsidRPr="00290C55">
        <w:rPr>
          <w:lang w:eastAsia="ja-JP"/>
        </w:rPr>
        <w:t>1</w:t>
      </w:r>
      <w:r w:rsidRPr="00290C55">
        <w:rPr>
          <w:lang w:eastAsia="ja-JP"/>
        </w:rPr>
        <w:t>時間以上実施していない」の男女</w:t>
      </w:r>
    </w:p>
    <w:p w14:paraId="75464772" w14:textId="77777777" w:rsidR="00C1233A" w:rsidRPr="00290C55" w:rsidRDefault="00C1233A" w:rsidP="00C1233A">
      <w:pPr>
        <w:pStyle w:val="Compact"/>
        <w:numPr>
          <w:ilvl w:val="1"/>
          <w:numId w:val="1"/>
        </w:numPr>
        <w:rPr>
          <w:lang w:eastAsia="ja-JP"/>
        </w:rPr>
      </w:pPr>
      <w:r w:rsidRPr="00290C55">
        <w:rPr>
          <w:lang w:eastAsia="ja-JP"/>
        </w:rPr>
        <w:t>「歩く速度が速くない」の男女</w:t>
      </w:r>
    </w:p>
    <w:p w14:paraId="5CD4330B" w14:textId="77777777" w:rsidR="00C1233A" w:rsidRPr="00290C55" w:rsidRDefault="00C1233A" w:rsidP="00C1233A">
      <w:pPr>
        <w:pStyle w:val="Compact"/>
        <w:numPr>
          <w:ilvl w:val="1"/>
          <w:numId w:val="1"/>
        </w:numPr>
        <w:rPr>
          <w:lang w:eastAsia="ja-JP"/>
        </w:rPr>
      </w:pPr>
      <w:r w:rsidRPr="00290C55">
        <w:rPr>
          <w:lang w:eastAsia="ja-JP"/>
        </w:rPr>
        <w:t>「飲酒頻度が毎日」の男性</w:t>
      </w:r>
    </w:p>
    <w:p w14:paraId="37136CD9" w14:textId="44331B9B" w:rsidR="00C1233A" w:rsidRPr="00290C55" w:rsidRDefault="00C1233A" w:rsidP="00C1233A">
      <w:pPr>
        <w:pStyle w:val="Compact"/>
        <w:numPr>
          <w:ilvl w:val="1"/>
          <w:numId w:val="1"/>
        </w:numPr>
        <w:rPr>
          <w:lang w:eastAsia="ja-JP"/>
        </w:rPr>
      </w:pPr>
      <w:r w:rsidRPr="00290C55">
        <w:rPr>
          <w:lang w:eastAsia="ja-JP"/>
        </w:rPr>
        <w:t>「飲酒日の飲酒量が</w:t>
      </w:r>
      <w:r w:rsidRPr="00290C55">
        <w:rPr>
          <w:lang w:eastAsia="ja-JP"/>
        </w:rPr>
        <w:t>1</w:t>
      </w:r>
      <w:r w:rsidRPr="00290C55">
        <w:rPr>
          <w:lang w:eastAsia="ja-JP"/>
        </w:rPr>
        <w:t>合以上」の男性</w:t>
      </w:r>
    </w:p>
    <w:bookmarkEnd w:id="26"/>
    <w:p w14:paraId="427C8B05" w14:textId="35F6434B" w:rsidR="00C1233A" w:rsidRPr="00290C55" w:rsidRDefault="00B77AAE" w:rsidP="00C1233A">
      <w:pPr>
        <w:pStyle w:val="Compact"/>
        <w:numPr>
          <w:ilvl w:val="0"/>
          <w:numId w:val="1"/>
        </w:numPr>
        <w:rPr>
          <w:lang w:eastAsia="ja-JP"/>
        </w:rPr>
      </w:pPr>
      <w:r w:rsidRPr="00290C55">
        <w:rPr>
          <w:lang w:eastAsia="ja-JP"/>
        </w:rPr>
        <w:t>全国を基準とする</w:t>
      </w:r>
      <w:r w:rsidRPr="00290C55">
        <w:rPr>
          <w:rFonts w:hint="eastAsia"/>
          <w:lang w:eastAsia="ja-JP"/>
        </w:rPr>
        <w:t>福島県全体（</w:t>
      </w:r>
      <w:r w:rsidRPr="00290C55">
        <w:rPr>
          <w:rFonts w:hint="eastAsia"/>
          <w:lang w:eastAsia="ja-JP"/>
        </w:rPr>
        <w:t>N</w:t>
      </w:r>
      <w:r w:rsidRPr="00290C55">
        <w:rPr>
          <w:lang w:eastAsia="ja-JP"/>
        </w:rPr>
        <w:t>DB</w:t>
      </w:r>
      <w:r w:rsidRPr="00290C55">
        <w:rPr>
          <w:rFonts w:hint="eastAsia"/>
          <w:lang w:eastAsia="ja-JP"/>
        </w:rPr>
        <w:t>）の</w:t>
      </w:r>
      <w:r w:rsidRPr="00290C55">
        <w:rPr>
          <w:lang w:eastAsia="ja-JP"/>
        </w:rPr>
        <w:t>標準化該当比</w:t>
      </w:r>
      <w:r w:rsidR="00C1233A" w:rsidRPr="00290C55">
        <w:rPr>
          <w:rFonts w:hint="eastAsia"/>
          <w:lang w:eastAsia="ja-JP"/>
        </w:rPr>
        <w:t>が有意に低かった項目</w:t>
      </w:r>
    </w:p>
    <w:p w14:paraId="3EEE15A9" w14:textId="77777777" w:rsidR="00C1233A" w:rsidRPr="00290C55" w:rsidRDefault="00C1233A" w:rsidP="00C1233A">
      <w:pPr>
        <w:pStyle w:val="Compact"/>
        <w:numPr>
          <w:ilvl w:val="1"/>
          <w:numId w:val="1"/>
        </w:numPr>
        <w:rPr>
          <w:lang w:eastAsia="ja-JP"/>
        </w:rPr>
      </w:pPr>
      <w:r w:rsidRPr="00290C55">
        <w:rPr>
          <w:lang w:eastAsia="ja-JP"/>
        </w:rPr>
        <w:t>「人と比較して食べる速度が速い」の男</w:t>
      </w:r>
      <w:r w:rsidRPr="00290C55">
        <w:rPr>
          <w:rFonts w:hint="eastAsia"/>
          <w:lang w:eastAsia="ja-JP"/>
        </w:rPr>
        <w:t>女</w:t>
      </w:r>
    </w:p>
    <w:p w14:paraId="4EC1BBE0" w14:textId="3D466536" w:rsidR="00C1233A" w:rsidRPr="00290C55" w:rsidRDefault="00C1233A" w:rsidP="00C1233A">
      <w:pPr>
        <w:pStyle w:val="Compact"/>
        <w:numPr>
          <w:ilvl w:val="1"/>
          <w:numId w:val="1"/>
        </w:numPr>
        <w:rPr>
          <w:lang w:eastAsia="ja-JP"/>
        </w:rPr>
      </w:pPr>
      <w:r w:rsidRPr="00290C55">
        <w:rPr>
          <w:lang w:eastAsia="ja-JP"/>
        </w:rPr>
        <w:t>「就寝前</w:t>
      </w:r>
      <w:r w:rsidRPr="00290C55">
        <w:rPr>
          <w:lang w:eastAsia="ja-JP"/>
        </w:rPr>
        <w:t>2</w:t>
      </w:r>
      <w:r w:rsidRPr="00290C55">
        <w:rPr>
          <w:lang w:eastAsia="ja-JP"/>
        </w:rPr>
        <w:t>時間</w:t>
      </w:r>
      <w:r w:rsidRPr="00290C55">
        <w:rPr>
          <w:rFonts w:hint="eastAsia"/>
          <w:lang w:eastAsia="ja-JP"/>
        </w:rPr>
        <w:t>以内</w:t>
      </w:r>
      <w:r w:rsidRPr="00290C55">
        <w:rPr>
          <w:lang w:eastAsia="ja-JP"/>
        </w:rPr>
        <w:t>の夕食が週</w:t>
      </w:r>
      <w:r w:rsidRPr="00290C55">
        <w:rPr>
          <w:lang w:eastAsia="ja-JP"/>
        </w:rPr>
        <w:t>3</w:t>
      </w:r>
      <w:r w:rsidRPr="00290C55">
        <w:rPr>
          <w:lang w:eastAsia="ja-JP"/>
        </w:rPr>
        <w:t>回以上あり」の男性</w:t>
      </w:r>
    </w:p>
    <w:p w14:paraId="42A26EC5" w14:textId="4760D0F1" w:rsidR="00C1233A" w:rsidRPr="00290C55" w:rsidRDefault="00C1233A" w:rsidP="00C1233A">
      <w:pPr>
        <w:pStyle w:val="Compact"/>
        <w:numPr>
          <w:ilvl w:val="1"/>
          <w:numId w:val="1"/>
        </w:numPr>
        <w:rPr>
          <w:lang w:eastAsia="ja-JP"/>
        </w:rPr>
      </w:pPr>
      <w:r w:rsidRPr="00290C55">
        <w:rPr>
          <w:rFonts w:hint="eastAsia"/>
          <w:lang w:eastAsia="ja-JP"/>
        </w:rPr>
        <w:t>「朝食を抜くことが週</w:t>
      </w:r>
      <w:r w:rsidRPr="00290C55">
        <w:rPr>
          <w:rFonts w:hint="eastAsia"/>
          <w:lang w:eastAsia="ja-JP"/>
        </w:rPr>
        <w:t>3</w:t>
      </w:r>
      <w:r w:rsidRPr="00290C55">
        <w:rPr>
          <w:rFonts w:hint="eastAsia"/>
          <w:lang w:eastAsia="ja-JP"/>
        </w:rPr>
        <w:t>回以上あり」の男女</w:t>
      </w:r>
    </w:p>
    <w:p w14:paraId="6C806118" w14:textId="77777777" w:rsidR="00C1233A" w:rsidRPr="00290C55" w:rsidRDefault="00C1233A" w:rsidP="00C1233A">
      <w:pPr>
        <w:pStyle w:val="Compact"/>
        <w:numPr>
          <w:ilvl w:val="1"/>
          <w:numId w:val="1"/>
        </w:numPr>
        <w:rPr>
          <w:lang w:eastAsia="ja-JP"/>
        </w:rPr>
      </w:pPr>
      <w:r w:rsidRPr="00290C55">
        <w:rPr>
          <w:lang w:eastAsia="ja-JP"/>
        </w:rPr>
        <w:t>「飲酒頻度が毎日」の女性</w:t>
      </w:r>
    </w:p>
    <w:p w14:paraId="1419B448" w14:textId="77777777" w:rsidR="00C1233A" w:rsidRPr="00290C55" w:rsidRDefault="00C1233A" w:rsidP="00C1233A">
      <w:pPr>
        <w:pStyle w:val="Compact"/>
        <w:numPr>
          <w:ilvl w:val="1"/>
          <w:numId w:val="1"/>
        </w:numPr>
        <w:rPr>
          <w:lang w:eastAsia="ja-JP"/>
        </w:rPr>
      </w:pPr>
      <w:r w:rsidRPr="00290C55">
        <w:rPr>
          <w:lang w:eastAsia="ja-JP"/>
        </w:rPr>
        <w:t>「飲酒日の飲酒量が</w:t>
      </w:r>
      <w:r w:rsidRPr="00290C55">
        <w:rPr>
          <w:lang w:eastAsia="ja-JP"/>
        </w:rPr>
        <w:t>1</w:t>
      </w:r>
      <w:r w:rsidRPr="00290C55">
        <w:rPr>
          <w:lang w:eastAsia="ja-JP"/>
        </w:rPr>
        <w:t>合以上」の女性</w:t>
      </w:r>
    </w:p>
    <w:p w14:paraId="3925EAA0" w14:textId="5AA52F55" w:rsidR="00C1233A" w:rsidRPr="00290C55" w:rsidRDefault="00C1233A" w:rsidP="00C1233A">
      <w:pPr>
        <w:pStyle w:val="Compact"/>
        <w:numPr>
          <w:ilvl w:val="1"/>
          <w:numId w:val="1"/>
        </w:numPr>
        <w:rPr>
          <w:lang w:eastAsia="ja-JP"/>
        </w:rPr>
      </w:pPr>
      <w:r w:rsidRPr="00290C55">
        <w:rPr>
          <w:lang w:eastAsia="ja-JP"/>
        </w:rPr>
        <w:t>「睡眠で</w:t>
      </w:r>
      <w:r w:rsidR="00790CD2" w:rsidRPr="00290C55">
        <w:rPr>
          <w:rFonts w:hint="eastAsia"/>
          <w:lang w:eastAsia="ja-JP"/>
        </w:rPr>
        <w:t>休養</w:t>
      </w:r>
      <w:r w:rsidRPr="00290C55">
        <w:rPr>
          <w:lang w:eastAsia="ja-JP"/>
        </w:rPr>
        <w:t>が十分にとれていない」の</w:t>
      </w:r>
      <w:r w:rsidR="00790CD2" w:rsidRPr="00290C55">
        <w:rPr>
          <w:rFonts w:hint="eastAsia"/>
          <w:lang w:eastAsia="ja-JP"/>
        </w:rPr>
        <w:t>男女</w:t>
      </w:r>
    </w:p>
    <w:p w14:paraId="410E9E27" w14:textId="16284C92" w:rsidR="00A05046" w:rsidRPr="007C6A66" w:rsidRDefault="007D5306" w:rsidP="007D5306">
      <w:pPr>
        <w:rPr>
          <w:color w:val="76923C" w:themeColor="accent3" w:themeShade="BF"/>
          <w:lang w:eastAsia="ja-JP"/>
        </w:rPr>
      </w:pPr>
      <w:r w:rsidRPr="007C6A66">
        <w:rPr>
          <w:color w:val="76923C" w:themeColor="accent3" w:themeShade="BF"/>
          <w:lang w:eastAsia="ja-JP"/>
        </w:rPr>
        <w:br w:type="page"/>
      </w:r>
    </w:p>
    <w:p w14:paraId="620BBDA9" w14:textId="7777E5AA" w:rsidR="0067731F" w:rsidRPr="0067731F" w:rsidRDefault="004A68BF" w:rsidP="0067731F">
      <w:pPr>
        <w:pStyle w:val="5"/>
        <w:rPr>
          <w:lang w:eastAsia="ja-JP"/>
        </w:rPr>
      </w:pPr>
      <w:bookmarkStart w:id="27" w:name="結果図表3-1-bmiが25以上-男性"/>
      <w:r w:rsidRPr="007C6A66">
        <w:rPr>
          <w:lang w:eastAsia="ja-JP"/>
        </w:rPr>
        <w:lastRenderedPageBreak/>
        <w:t>結果図表</w:t>
      </w:r>
      <w:r w:rsidRPr="007C6A66">
        <w:rPr>
          <w:lang w:eastAsia="ja-JP"/>
        </w:rPr>
        <w:t>3-1 BMI</w:t>
      </w:r>
      <w:r w:rsidRPr="007C6A66">
        <w:rPr>
          <w:lang w:eastAsia="ja-JP"/>
        </w:rPr>
        <w:t>が</w:t>
      </w:r>
      <w:r w:rsidRPr="007C6A66">
        <w:rPr>
          <w:lang w:eastAsia="ja-JP"/>
        </w:rPr>
        <w:t>25</w:t>
      </w:r>
      <w:r w:rsidR="00961655" w:rsidRPr="00961655">
        <w:t xml:space="preserve"> </w:t>
      </w:r>
      <w:r w:rsidR="00961655">
        <w:t>kg/m</w:t>
      </w:r>
      <w:r w:rsidR="00961655" w:rsidRPr="00AA4766">
        <w:rPr>
          <w:vertAlign w:val="superscript"/>
        </w:rPr>
        <w:t>2</w:t>
      </w:r>
      <w:r w:rsidRPr="007C6A66">
        <w:rPr>
          <w:lang w:eastAsia="ja-JP"/>
        </w:rPr>
        <w:t>以上　男性</w:t>
      </w:r>
    </w:p>
    <w:p w14:paraId="5A24260A" w14:textId="0204A7A9" w:rsidR="00762439" w:rsidRPr="00833263" w:rsidRDefault="0067731F" w:rsidP="00833263">
      <w:pPr>
        <w:pStyle w:val="5"/>
        <w:rPr>
          <w:lang w:eastAsia="ja-JP"/>
        </w:rPr>
      </w:pPr>
      <w:r>
        <w:rPr>
          <w:noProof/>
          <w:lang w:eastAsia="ja-JP"/>
        </w:rPr>
        <w:drawing>
          <wp:inline distT="0" distB="0" distL="0" distR="0" wp14:anchorId="28E499CD" wp14:editId="08BE27AC">
            <wp:extent cx="5615640" cy="8640000"/>
            <wp:effectExtent l="0" t="0" r="4445" b="8890"/>
            <wp:docPr id="253747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640" cy="8640000"/>
                    </a:xfrm>
                    <a:prstGeom prst="rect">
                      <a:avLst/>
                    </a:prstGeom>
                    <a:noFill/>
                    <a:ln>
                      <a:noFill/>
                    </a:ln>
                  </pic:spPr>
                </pic:pic>
              </a:graphicData>
            </a:graphic>
          </wp:inline>
        </w:drawing>
      </w:r>
    </w:p>
    <w:p w14:paraId="37D43D0D" w14:textId="65A61F87" w:rsidR="00762439" w:rsidRPr="007C6A66" w:rsidRDefault="001A753C">
      <w:pPr>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2033024" behindDoc="0" locked="0" layoutInCell="1" allowOverlap="1" wp14:anchorId="3FB9742C" wp14:editId="0E4B33A7">
                <wp:simplePos x="0" y="0"/>
                <wp:positionH relativeFrom="margin">
                  <wp:align>right</wp:align>
                </wp:positionH>
                <wp:positionV relativeFrom="margin">
                  <wp:align>center</wp:align>
                </wp:positionV>
                <wp:extent cx="8168760" cy="578520"/>
                <wp:effectExtent l="4127" t="0" r="7938" b="7937"/>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54BE5EA" w14:textId="6CFE1CDF" w:rsidR="00A20CBC" w:rsidRPr="009B5D3C" w:rsidRDefault="00A20CBC" w:rsidP="009B5D3C">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sidR="008125B6">
                              <w:rPr>
                                <w:rFonts w:ascii="ＭＳ ゴシック" w:hAnsi="ＭＳ ゴシック"/>
                                <w:sz w:val="15"/>
                                <w:szCs w:val="15"/>
                                <w:lang w:eastAsia="ja-JP"/>
                              </w:rPr>
                              <w:t xml:space="preserve"> 201</w:t>
                            </w:r>
                            <w:r w:rsidR="00F05B5D">
                              <w:rPr>
                                <w:rFonts w:ascii="ＭＳ ゴシック" w:hAnsi="ＭＳ ゴシック"/>
                                <w:sz w:val="15"/>
                                <w:szCs w:val="15"/>
                                <w:lang w:eastAsia="ja-JP"/>
                              </w:rPr>
                              <w:t>9</w:t>
                            </w:r>
                            <w:r w:rsidR="008125B6">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sidR="005E7BED">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sidR="005E7BED">
                              <w:rPr>
                                <w:rFonts w:ascii="ＭＳ ゴシック" w:hAnsi="ＭＳ ゴシック" w:hint="eastAsia"/>
                                <w:sz w:val="15"/>
                                <w:szCs w:val="15"/>
                                <w:lang w:eastAsia="ja-JP"/>
                              </w:rPr>
                              <w:t>、</w:t>
                            </w:r>
                            <w:r w:rsidR="00833263">
                              <w:rPr>
                                <w:rFonts w:ascii="ＭＳ ゴシック" w:hAnsi="ＭＳ ゴシック" w:hint="eastAsia"/>
                                <w:sz w:val="15"/>
                                <w:szCs w:val="15"/>
                                <w:lang w:eastAsia="ja-JP"/>
                              </w:rPr>
                              <w:t>地方職員</w:t>
                            </w:r>
                            <w:r w:rsidR="005E7BED">
                              <w:rPr>
                                <w:rFonts w:ascii="ＭＳ ゴシック" w:hAnsi="ＭＳ ゴシック" w:hint="eastAsia"/>
                                <w:sz w:val="15"/>
                                <w:szCs w:val="15"/>
                                <w:lang w:eastAsia="ja-JP"/>
                              </w:rPr>
                              <w:t>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B9742C" id="_x0000_t202" coordsize="21600,21600" o:spt="202" path="m,l,21600r21600,l21600,xe">
                <v:stroke joinstyle="miter"/>
                <v:path gradientshapeok="t" o:connecttype="rect"/>
              </v:shapetype>
              <v:shape id="テキスト ボックス 2" o:spid="_x0000_s1026" type="#_x0000_t202" style="position:absolute;margin-left:592pt;margin-top:0;width:643.2pt;height:45.55pt;rotation:-90;z-index:2520330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r3FAIAAAU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" stroked="f">
                <v:textbox>
                  <w:txbxContent>
                    <w:p w14:paraId="754BE5EA" w14:textId="6CFE1CDF" w:rsidR="00A20CBC" w:rsidRPr="009B5D3C" w:rsidRDefault="00A20CBC" w:rsidP="009B5D3C">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sidR="008125B6">
                        <w:rPr>
                          <w:rFonts w:ascii="ＭＳ ゴシック" w:hAnsi="ＭＳ ゴシック"/>
                          <w:sz w:val="15"/>
                          <w:szCs w:val="15"/>
                          <w:lang w:eastAsia="ja-JP"/>
                        </w:rPr>
                        <w:t xml:space="preserve"> 201</w:t>
                      </w:r>
                      <w:r w:rsidR="00F05B5D">
                        <w:rPr>
                          <w:rFonts w:ascii="ＭＳ ゴシック" w:hAnsi="ＭＳ ゴシック"/>
                          <w:sz w:val="15"/>
                          <w:szCs w:val="15"/>
                          <w:lang w:eastAsia="ja-JP"/>
                        </w:rPr>
                        <w:t>9</w:t>
                      </w:r>
                      <w:r w:rsidR="008125B6">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sidR="005E7BED">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sidR="005E7BED">
                        <w:rPr>
                          <w:rFonts w:ascii="ＭＳ ゴシック" w:hAnsi="ＭＳ ゴシック" w:hint="eastAsia"/>
                          <w:sz w:val="15"/>
                          <w:szCs w:val="15"/>
                          <w:lang w:eastAsia="ja-JP"/>
                        </w:rPr>
                        <w:t>、</w:t>
                      </w:r>
                      <w:r w:rsidR="00833263">
                        <w:rPr>
                          <w:rFonts w:ascii="ＭＳ ゴシック" w:hAnsi="ＭＳ ゴシック" w:hint="eastAsia"/>
                          <w:sz w:val="15"/>
                          <w:szCs w:val="15"/>
                          <w:lang w:eastAsia="ja-JP"/>
                        </w:rPr>
                        <w:t>地方職員</w:t>
                      </w:r>
                      <w:r w:rsidR="005E7BED">
                        <w:rPr>
                          <w:rFonts w:ascii="ＭＳ ゴシック" w:hAnsi="ＭＳ ゴシック" w:hint="eastAsia"/>
                          <w:sz w:val="15"/>
                          <w:szCs w:val="15"/>
                          <w:lang w:eastAsia="ja-JP"/>
                        </w:rPr>
                        <w:t>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sidR="00833263">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txbxContent>
                </v:textbox>
                <w10:wrap anchorx="margin" anchory="margin"/>
              </v:shape>
            </w:pict>
          </mc:Fallback>
        </mc:AlternateContent>
      </w:r>
      <w:r w:rsidR="004A68BF" w:rsidRPr="007C6A66">
        <w:rPr>
          <w:color w:val="76923C" w:themeColor="accent3" w:themeShade="BF"/>
          <w:lang w:eastAsia="ja-JP"/>
        </w:rPr>
        <w:br w:type="page"/>
      </w:r>
    </w:p>
    <w:p w14:paraId="3EDBD6BC" w14:textId="4DB2B2D4" w:rsidR="0067731F" w:rsidRPr="0067731F" w:rsidRDefault="004A68BF" w:rsidP="0067731F">
      <w:pPr>
        <w:pStyle w:val="5"/>
        <w:rPr>
          <w:lang w:eastAsia="ja-JP"/>
        </w:rPr>
      </w:pPr>
      <w:bookmarkStart w:id="28" w:name="結果図表3-2-bmiが25以上-女性"/>
      <w:bookmarkEnd w:id="27"/>
      <w:r w:rsidRPr="007C6A66">
        <w:rPr>
          <w:lang w:eastAsia="ja-JP"/>
        </w:rPr>
        <w:lastRenderedPageBreak/>
        <w:t>結果図表</w:t>
      </w:r>
      <w:r w:rsidRPr="007C6A66">
        <w:rPr>
          <w:lang w:eastAsia="ja-JP"/>
        </w:rPr>
        <w:t>3-2 BMI</w:t>
      </w:r>
      <w:r w:rsidRPr="007C6A66">
        <w:rPr>
          <w:lang w:eastAsia="ja-JP"/>
        </w:rPr>
        <w:t>が</w:t>
      </w:r>
      <w:r w:rsidRPr="007C6A66">
        <w:rPr>
          <w:lang w:eastAsia="ja-JP"/>
        </w:rPr>
        <w:t>25</w:t>
      </w:r>
      <w:r w:rsidR="00961655" w:rsidRPr="00961655">
        <w:t xml:space="preserve"> </w:t>
      </w:r>
      <w:r w:rsidR="00961655">
        <w:t>kg/m</w:t>
      </w:r>
      <w:r w:rsidR="00961655" w:rsidRPr="00AA4766">
        <w:rPr>
          <w:vertAlign w:val="superscript"/>
        </w:rPr>
        <w:t>2</w:t>
      </w:r>
      <w:r w:rsidRPr="007C6A66">
        <w:rPr>
          <w:lang w:eastAsia="ja-JP"/>
        </w:rPr>
        <w:t>以上　女性</w:t>
      </w:r>
    </w:p>
    <w:p w14:paraId="16BDC35D" w14:textId="5A9DD808" w:rsidR="00762439" w:rsidRPr="007C6A66" w:rsidRDefault="0067731F">
      <w:pPr>
        <w:rPr>
          <w:color w:val="76923C" w:themeColor="accent3" w:themeShade="BF"/>
          <w:lang w:eastAsia="ja-JP"/>
        </w:rPr>
      </w:pPr>
      <w:r>
        <w:rPr>
          <w:noProof/>
          <w:lang w:eastAsia="ja-JP"/>
        </w:rPr>
        <w:drawing>
          <wp:inline distT="0" distB="0" distL="0" distR="0" wp14:anchorId="5FCC51E2" wp14:editId="53D401C0">
            <wp:extent cx="5616059" cy="8640000"/>
            <wp:effectExtent l="0" t="0" r="3810" b="8890"/>
            <wp:docPr id="17745864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0128" behindDoc="0" locked="0" layoutInCell="1" allowOverlap="1" wp14:anchorId="6244FA99" wp14:editId="76A202B2">
                <wp:simplePos x="0" y="0"/>
                <wp:positionH relativeFrom="margin">
                  <wp:align>right</wp:align>
                </wp:positionH>
                <wp:positionV relativeFrom="margin">
                  <wp:align>center</wp:align>
                </wp:positionV>
                <wp:extent cx="8168760" cy="578520"/>
                <wp:effectExtent l="4127" t="0" r="7938" b="7937"/>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B7D6037" w14:textId="7EC0BCA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FAAB3B9" w14:textId="1B558934" w:rsidR="000445C3" w:rsidRPr="007D524F"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4FA99" id="_x0000_s1027" type="#_x0000_t202" style="position:absolute;margin-left:592pt;margin-top:0;width:643.2pt;height:45.55pt;rotation:-90;z-index:25208012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" stroked="f">
                <v:textbox>
                  <w:txbxContent>
                    <w:p w14:paraId="3B7D6037" w14:textId="7EC0BCA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FAAB3B9" w14:textId="1B558934" w:rsidR="000445C3" w:rsidRPr="007D524F"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5A0AA114" w14:textId="6EC574EB" w:rsidR="00762439" w:rsidRPr="001A753C" w:rsidRDefault="004A68BF" w:rsidP="001A753C">
      <w:pPr>
        <w:pStyle w:val="5"/>
        <w:rPr>
          <w:lang w:eastAsia="ja-JP"/>
        </w:rPr>
      </w:pPr>
      <w:bookmarkStart w:id="29" w:name="結果図表3-3-腹囲が85cm以上-男性"/>
      <w:bookmarkEnd w:id="28"/>
      <w:r w:rsidRPr="007C6A66">
        <w:rPr>
          <w:lang w:eastAsia="ja-JP"/>
        </w:rPr>
        <w:lastRenderedPageBreak/>
        <w:t>結果図表</w:t>
      </w:r>
      <w:r w:rsidRPr="007C6A66">
        <w:rPr>
          <w:lang w:eastAsia="ja-JP"/>
        </w:rPr>
        <w:t xml:space="preserve">3-3 </w:t>
      </w:r>
      <w:r w:rsidRPr="007C6A66">
        <w:rPr>
          <w:lang w:eastAsia="ja-JP"/>
        </w:rPr>
        <w:t>腹囲が</w:t>
      </w:r>
      <w:r w:rsidRPr="007C6A66">
        <w:rPr>
          <w:lang w:eastAsia="ja-JP"/>
        </w:rPr>
        <w:t>85cm</w:t>
      </w:r>
      <w:r w:rsidRPr="007C6A66">
        <w:rPr>
          <w:lang w:eastAsia="ja-JP"/>
        </w:rPr>
        <w:t>以上　男性</w:t>
      </w:r>
    </w:p>
    <w:p w14:paraId="64D25F8B" w14:textId="09C7D20F" w:rsidR="00762439" w:rsidRPr="007C6A66" w:rsidRDefault="0067731F">
      <w:pPr>
        <w:rPr>
          <w:color w:val="76923C" w:themeColor="accent3" w:themeShade="BF"/>
          <w:lang w:eastAsia="ja-JP"/>
        </w:rPr>
      </w:pPr>
      <w:r>
        <w:rPr>
          <w:noProof/>
          <w:lang w:eastAsia="ja-JP"/>
        </w:rPr>
        <w:drawing>
          <wp:inline distT="0" distB="0" distL="0" distR="0" wp14:anchorId="427E6A7D" wp14:editId="43341625">
            <wp:extent cx="5616059" cy="8640000"/>
            <wp:effectExtent l="0" t="0" r="3810" b="8890"/>
            <wp:docPr id="18876872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1152" behindDoc="0" locked="0" layoutInCell="1" allowOverlap="1" wp14:anchorId="2E0F4C88" wp14:editId="55BFD48A">
                <wp:simplePos x="0" y="0"/>
                <wp:positionH relativeFrom="margin">
                  <wp:align>right</wp:align>
                </wp:positionH>
                <wp:positionV relativeFrom="margin">
                  <wp:align>center</wp:align>
                </wp:positionV>
                <wp:extent cx="8168760" cy="578520"/>
                <wp:effectExtent l="4127" t="0" r="7938" b="7937"/>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3457783" w14:textId="44D4BE3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5F01AB1" w14:textId="3E0F7D4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F4C88" id="_x0000_s1028" type="#_x0000_t202" style="position:absolute;margin-left:592pt;margin-top:0;width:643.2pt;height:45.55pt;rotation:-90;z-index:25208115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85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E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NSCDzkYAgAADAQAAA4AAAAAAAAAAAAAAAAALgIAAGRycy9lMm9Eb2MueG1sUEsBAi0A&#10;FAAGAAgAAAAhAOizBGfhAAAADAEAAA8AAAAAAAAAAAAAAAAAcgQAAGRycy9kb3ducmV2LnhtbFBL&#10;BQYAAAAABAAEAPMAAACABQAAAAA=&#10;" stroked="f">
                <v:textbox>
                  <w:txbxContent>
                    <w:p w14:paraId="73457783" w14:textId="44D4BE3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5F01AB1" w14:textId="3E0F7D4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5459354C" w14:textId="4F003DEA" w:rsidR="00762439" w:rsidRPr="001A753C" w:rsidRDefault="004A68BF" w:rsidP="001A753C">
      <w:pPr>
        <w:pStyle w:val="5"/>
        <w:rPr>
          <w:lang w:eastAsia="ja-JP"/>
        </w:rPr>
      </w:pPr>
      <w:bookmarkStart w:id="30" w:name="結果図表3-4-腹囲が90cm以上-女性"/>
      <w:bookmarkEnd w:id="29"/>
      <w:r w:rsidRPr="007C6A66">
        <w:rPr>
          <w:lang w:eastAsia="ja-JP"/>
        </w:rPr>
        <w:lastRenderedPageBreak/>
        <w:t>結果図表</w:t>
      </w:r>
      <w:r w:rsidRPr="007C6A66">
        <w:rPr>
          <w:lang w:eastAsia="ja-JP"/>
        </w:rPr>
        <w:t xml:space="preserve">3-4 </w:t>
      </w:r>
      <w:r w:rsidRPr="007C6A66">
        <w:rPr>
          <w:lang w:eastAsia="ja-JP"/>
        </w:rPr>
        <w:t>腹囲が</w:t>
      </w:r>
      <w:r w:rsidRPr="007C6A66">
        <w:rPr>
          <w:lang w:eastAsia="ja-JP"/>
        </w:rPr>
        <w:t>90cm</w:t>
      </w:r>
      <w:r w:rsidRPr="007C6A66">
        <w:rPr>
          <w:lang w:eastAsia="ja-JP"/>
        </w:rPr>
        <w:t>以上　女性</w:t>
      </w:r>
    </w:p>
    <w:p w14:paraId="7D5E7BBF" w14:textId="698F0E8E" w:rsidR="00762439" w:rsidRPr="007C6A66" w:rsidRDefault="0067731F">
      <w:pPr>
        <w:rPr>
          <w:color w:val="76923C" w:themeColor="accent3" w:themeShade="BF"/>
          <w:lang w:eastAsia="ja-JP"/>
        </w:rPr>
      </w:pPr>
      <w:r>
        <w:rPr>
          <w:noProof/>
          <w:lang w:eastAsia="ja-JP"/>
        </w:rPr>
        <w:drawing>
          <wp:inline distT="0" distB="0" distL="0" distR="0" wp14:anchorId="40D0F964" wp14:editId="0143FA27">
            <wp:extent cx="5616059" cy="8640000"/>
            <wp:effectExtent l="0" t="0" r="3810" b="8890"/>
            <wp:docPr id="3708295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2176" behindDoc="0" locked="0" layoutInCell="1" allowOverlap="1" wp14:anchorId="448BB32C" wp14:editId="4B0A93CE">
                <wp:simplePos x="0" y="0"/>
                <wp:positionH relativeFrom="margin">
                  <wp:align>right</wp:align>
                </wp:positionH>
                <wp:positionV relativeFrom="margin">
                  <wp:align>center</wp:align>
                </wp:positionV>
                <wp:extent cx="8168760" cy="578520"/>
                <wp:effectExtent l="4127" t="0" r="7938" b="7937"/>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384C407" w14:textId="54A7EC1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200E3E4" w14:textId="74D6E7BA"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BB32C" id="_x0000_s1029" type="#_x0000_t202" style="position:absolute;margin-left:592pt;margin-top:0;width:643.2pt;height:45.55pt;rotation:-90;z-index:25208217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HPGAIAAAw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h0FK+C+kjyJaGIOX0n4tUC/uGsp9Ysuf+9F6g4M58tWXCXT6exl1MwnS1I&#10;IYa3meo2I6wkqJIHzk7LTUj9H+Ww8EBWNTrJdq3kXDK1XFLz/D1iT9/G6dT1E69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AY1Yc8YAgAADAQAAA4AAAAAAAAAAAAAAAAALgIAAGRycy9lMm9Eb2MueG1sUEsBAi0A&#10;FAAGAAgAAAAhAOizBGfhAAAADAEAAA8AAAAAAAAAAAAAAAAAcgQAAGRycy9kb3ducmV2LnhtbFBL&#10;BQYAAAAABAAEAPMAAACABQAAAAA=&#10;" stroked="f">
                <v:textbox>
                  <w:txbxContent>
                    <w:p w14:paraId="7384C407" w14:textId="54A7EC1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200E3E4" w14:textId="74D6E7BA"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1D46D841" w14:textId="5049472C" w:rsidR="00762439" w:rsidRPr="00445F50" w:rsidRDefault="004A68BF" w:rsidP="00127BCF">
      <w:pPr>
        <w:pStyle w:val="5"/>
        <w:rPr>
          <w:lang w:eastAsia="ja-JP"/>
        </w:rPr>
      </w:pPr>
      <w:bookmarkStart w:id="31" w:name="結果図表3-5-収縮期血圧が130mmhg以上-男性"/>
      <w:bookmarkEnd w:id="30"/>
      <w:r w:rsidRPr="007C6A66">
        <w:rPr>
          <w:lang w:eastAsia="ja-JP"/>
        </w:rPr>
        <w:lastRenderedPageBreak/>
        <w:t>結果図表</w:t>
      </w:r>
      <w:r w:rsidRPr="007C6A66">
        <w:rPr>
          <w:lang w:eastAsia="ja-JP"/>
        </w:rPr>
        <w:t xml:space="preserve">3-5 </w:t>
      </w:r>
      <w:r w:rsidRPr="007C6A66">
        <w:rPr>
          <w:lang w:eastAsia="ja-JP"/>
        </w:rPr>
        <w:t>収縮期血圧が</w:t>
      </w:r>
      <w:r w:rsidRPr="007C6A66">
        <w:rPr>
          <w:lang w:eastAsia="ja-JP"/>
        </w:rPr>
        <w:t>130mmHg</w:t>
      </w:r>
      <w:r w:rsidRPr="007C6A66">
        <w:rPr>
          <w:lang w:eastAsia="ja-JP"/>
        </w:rPr>
        <w:t>以上　男性</w:t>
      </w:r>
    </w:p>
    <w:p w14:paraId="41E3044A" w14:textId="6AAE865C" w:rsidR="00762439" w:rsidRPr="007C6A66" w:rsidRDefault="0067731F">
      <w:pPr>
        <w:rPr>
          <w:color w:val="76923C" w:themeColor="accent3" w:themeShade="BF"/>
          <w:lang w:eastAsia="ja-JP"/>
        </w:rPr>
      </w:pPr>
      <w:r>
        <w:rPr>
          <w:noProof/>
          <w:lang w:eastAsia="ja-JP"/>
        </w:rPr>
        <w:drawing>
          <wp:inline distT="0" distB="0" distL="0" distR="0" wp14:anchorId="27245F97" wp14:editId="1E22F448">
            <wp:extent cx="5616059" cy="8640000"/>
            <wp:effectExtent l="0" t="0" r="3810" b="8890"/>
            <wp:docPr id="20986706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3200" behindDoc="0" locked="0" layoutInCell="1" allowOverlap="1" wp14:anchorId="5FB67BEA" wp14:editId="623F399A">
                <wp:simplePos x="0" y="0"/>
                <wp:positionH relativeFrom="margin">
                  <wp:align>right</wp:align>
                </wp:positionH>
                <wp:positionV relativeFrom="margin">
                  <wp:align>center</wp:align>
                </wp:positionV>
                <wp:extent cx="8168760" cy="578520"/>
                <wp:effectExtent l="4127" t="0" r="7938" b="7937"/>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D5242A3" w14:textId="154A3379"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656396" w14:textId="7EC9C332" w:rsidR="000445C3" w:rsidRPr="009B5D3C"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67BEA" id="_x0000_s1030" type="#_x0000_t202" style="position:absolute;margin-left:592pt;margin-top:0;width:643.2pt;height:45.55pt;rotation:-90;z-index:25208320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th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G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Ps4+2EYAgAADAQAAA4AAAAAAAAAAAAAAAAALgIAAGRycy9lMm9Eb2MueG1sUEsBAi0A&#10;FAAGAAgAAAAhAOizBGfhAAAADAEAAA8AAAAAAAAAAAAAAAAAcgQAAGRycy9kb3ducmV2LnhtbFBL&#10;BQYAAAAABAAEAPMAAACABQAAAAA=&#10;" stroked="f">
                <v:textbox>
                  <w:txbxContent>
                    <w:p w14:paraId="1D5242A3" w14:textId="154A3379"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656396" w14:textId="7EC9C332" w:rsidR="000445C3" w:rsidRPr="009B5D3C"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lang w:eastAsia="ja-JP"/>
        </w:rPr>
        <w:br w:type="page"/>
      </w:r>
    </w:p>
    <w:p w14:paraId="3D285A15" w14:textId="555FD23F" w:rsidR="00762439" w:rsidRPr="007C6A66" w:rsidRDefault="004A68BF">
      <w:pPr>
        <w:pStyle w:val="5"/>
        <w:rPr>
          <w:lang w:eastAsia="ja-JP"/>
        </w:rPr>
      </w:pPr>
      <w:bookmarkStart w:id="32" w:name="結果図表3-6-収縮期血圧が130mmhg以上-女性"/>
      <w:bookmarkEnd w:id="31"/>
      <w:r w:rsidRPr="007C6A66">
        <w:rPr>
          <w:lang w:eastAsia="ja-JP"/>
        </w:rPr>
        <w:lastRenderedPageBreak/>
        <w:t>結果図表</w:t>
      </w:r>
      <w:r w:rsidRPr="007C6A66">
        <w:rPr>
          <w:lang w:eastAsia="ja-JP"/>
        </w:rPr>
        <w:t xml:space="preserve">3-6 </w:t>
      </w:r>
      <w:r w:rsidRPr="007C6A66">
        <w:rPr>
          <w:lang w:eastAsia="ja-JP"/>
        </w:rPr>
        <w:t>収縮期血圧が</w:t>
      </w:r>
      <w:r w:rsidRPr="007C6A66">
        <w:rPr>
          <w:lang w:eastAsia="ja-JP"/>
        </w:rPr>
        <w:t>130mmHg</w:t>
      </w:r>
      <w:r w:rsidRPr="007C6A66">
        <w:rPr>
          <w:lang w:eastAsia="ja-JP"/>
        </w:rPr>
        <w:t>以上　女性</w:t>
      </w:r>
    </w:p>
    <w:p w14:paraId="44E07AA7" w14:textId="0154F492" w:rsidR="00762439" w:rsidRPr="007C6A66" w:rsidRDefault="00C96E1F">
      <w:pPr>
        <w:rPr>
          <w:color w:val="76923C" w:themeColor="accent3" w:themeShade="BF"/>
          <w:lang w:eastAsia="ja-JP"/>
        </w:rPr>
      </w:pPr>
      <w:r w:rsidRPr="007C6A66">
        <w:rPr>
          <w:noProof/>
          <w:color w:val="76923C" w:themeColor="accent3" w:themeShade="BF"/>
          <w:lang w:eastAsia="ja-JP"/>
        </w:rPr>
        <mc:AlternateContent>
          <mc:Choice Requires="wps">
            <w:drawing>
              <wp:anchor distT="45720" distB="45720" distL="114300" distR="114300" simplePos="0" relativeHeight="252084224" behindDoc="0" locked="0" layoutInCell="1" allowOverlap="1" wp14:anchorId="753D975B" wp14:editId="1505DDEE">
                <wp:simplePos x="0" y="0"/>
                <wp:positionH relativeFrom="margin">
                  <wp:align>right</wp:align>
                </wp:positionH>
                <wp:positionV relativeFrom="margin">
                  <wp:align>center</wp:align>
                </wp:positionV>
                <wp:extent cx="8168760" cy="578520"/>
                <wp:effectExtent l="4127" t="0" r="7938" b="7937"/>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57982FA" w14:textId="63E0C50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D42BA6C" w14:textId="76C6D8D6" w:rsidR="000445C3" w:rsidRPr="009B5D3C"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D975B" id="_x0000_s1031" type="#_x0000_t202" style="position:absolute;margin-left:592pt;margin-top:0;width:643.2pt;height:45.55pt;rotation:-90;z-index:2520842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WX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rZpaeTeBXUR5SPhELm+J2QVwv+L2c9tmbJw5+98Ioz88WiBXf5dJp6mYLpbIEK&#10;MX+bqW4zwkqEKnnk7LTcROr/JIeFB7Sq0STbtZJzydhypOb5e6Sevo3p1PUTr/8B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KY+VlxcCAAAMBAAADgAAAAAAAAAAAAAAAAAuAgAAZHJzL2Uyb0RvYy54bWxQSwECLQAU&#10;AAYACAAAACEA6LMEZ+EAAAAMAQAADwAAAAAAAAAAAAAAAABxBAAAZHJzL2Rvd25yZXYueG1sUEsF&#10;BgAAAAAEAAQA8wAAAH8FAAAAAA==&#10;" stroked="f">
                <v:textbox>
                  <w:txbxContent>
                    <w:p w14:paraId="457982FA" w14:textId="63E0C50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D42BA6C" w14:textId="76C6D8D6" w:rsidR="000445C3" w:rsidRPr="009B5D3C"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67731F">
        <w:rPr>
          <w:noProof/>
          <w:lang w:eastAsia="ja-JP"/>
        </w:rPr>
        <w:drawing>
          <wp:inline distT="0" distB="0" distL="0" distR="0" wp14:anchorId="7CE88A6A" wp14:editId="764E7FDD">
            <wp:extent cx="5616059" cy="8640000"/>
            <wp:effectExtent l="0" t="0" r="3810" b="8890"/>
            <wp:docPr id="18581020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Pr>
          <w:color w:val="76923C" w:themeColor="accent3" w:themeShade="BF"/>
          <w:lang w:eastAsia="ja-JP"/>
        </w:rPr>
        <w:br w:type="page"/>
      </w:r>
    </w:p>
    <w:p w14:paraId="72CE3E6B" w14:textId="434A91A6" w:rsidR="00762439" w:rsidRPr="007C6A66" w:rsidRDefault="004A68BF">
      <w:pPr>
        <w:pStyle w:val="5"/>
        <w:rPr>
          <w:lang w:eastAsia="ja-JP"/>
        </w:rPr>
      </w:pPr>
      <w:bookmarkStart w:id="33" w:name="結果図表3-7-拡張期血圧が85mmhg以上-男性"/>
      <w:bookmarkEnd w:id="32"/>
      <w:r w:rsidRPr="007C6A66">
        <w:rPr>
          <w:lang w:eastAsia="ja-JP"/>
        </w:rPr>
        <w:lastRenderedPageBreak/>
        <w:t>結果図表</w:t>
      </w:r>
      <w:r w:rsidRPr="007C6A66">
        <w:rPr>
          <w:lang w:eastAsia="ja-JP"/>
        </w:rPr>
        <w:t xml:space="preserve">3-7 </w:t>
      </w:r>
      <w:r w:rsidRPr="007C6A66">
        <w:rPr>
          <w:lang w:eastAsia="ja-JP"/>
        </w:rPr>
        <w:t>拡張期血圧が</w:t>
      </w:r>
      <w:r w:rsidRPr="007C6A66">
        <w:rPr>
          <w:lang w:eastAsia="ja-JP"/>
        </w:rPr>
        <w:t>85mmHg</w:t>
      </w:r>
      <w:r w:rsidRPr="007C6A66">
        <w:rPr>
          <w:lang w:eastAsia="ja-JP"/>
        </w:rPr>
        <w:t>以上　男性</w:t>
      </w:r>
    </w:p>
    <w:p w14:paraId="6BBDF3A2" w14:textId="0A33561B" w:rsidR="00762439" w:rsidRPr="007C6A66" w:rsidRDefault="0067731F">
      <w:pPr>
        <w:rPr>
          <w:color w:val="76923C" w:themeColor="accent3" w:themeShade="BF"/>
          <w:lang w:eastAsia="ja-JP"/>
        </w:rPr>
      </w:pPr>
      <w:r>
        <w:rPr>
          <w:noProof/>
          <w:lang w:eastAsia="ja-JP"/>
        </w:rPr>
        <w:drawing>
          <wp:inline distT="0" distB="0" distL="0" distR="0" wp14:anchorId="5ECA7716" wp14:editId="04A3A2DA">
            <wp:extent cx="5616059" cy="8640000"/>
            <wp:effectExtent l="0" t="0" r="3810" b="8890"/>
            <wp:docPr id="12605308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C96E1F" w:rsidRPr="007C6A66">
        <w:rPr>
          <w:noProof/>
          <w:color w:val="76923C" w:themeColor="accent3" w:themeShade="BF"/>
          <w:lang w:eastAsia="ja-JP"/>
        </w:rPr>
        <mc:AlternateContent>
          <mc:Choice Requires="wps">
            <w:drawing>
              <wp:anchor distT="45720" distB="45720" distL="114300" distR="114300" simplePos="0" relativeHeight="252085248" behindDoc="0" locked="0" layoutInCell="1" allowOverlap="1" wp14:anchorId="7238D95A" wp14:editId="5836CDA8">
                <wp:simplePos x="0" y="0"/>
                <wp:positionH relativeFrom="margin">
                  <wp:align>right</wp:align>
                </wp:positionH>
                <wp:positionV relativeFrom="margin">
                  <wp:align>center</wp:align>
                </wp:positionV>
                <wp:extent cx="8168760" cy="578520"/>
                <wp:effectExtent l="4127" t="0" r="7938" b="7937"/>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AE170E1" w14:textId="47B865E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3871EA0" w14:textId="77D3293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8D95A" id="_x0000_s1032" type="#_x0000_t202" style="position:absolute;margin-left:592pt;margin-top:0;width:643.2pt;height:45.55pt;rotation:-90;z-index:25208524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dWGAIAAAw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Hp+O4lVQH0m+JBQxp+9EvFrAv5z11Jol93/2AhVn5oslC+7y6TT2cgqmswUp&#10;xPA2U91mhJUEVfLA2Wm5Can/oxwWHsiqRifZrpWcS6aWS2qev0fs6ds4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B5RV1YYAgAADAQAAA4AAAAAAAAAAAAAAAAALgIAAGRycy9lMm9Eb2MueG1sUEsBAi0A&#10;FAAGAAgAAAAhAOizBGfhAAAADAEAAA8AAAAAAAAAAAAAAAAAcgQAAGRycy9kb3ducmV2LnhtbFBL&#10;BQYAAAAABAAEAPMAAACABQAAAAA=&#10;" stroked="f">
                <v:textbox>
                  <w:txbxContent>
                    <w:p w14:paraId="7AE170E1" w14:textId="47B865E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3871EA0" w14:textId="77D3293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71387852" w14:textId="4C8106A1" w:rsidR="00762439" w:rsidRPr="007C6A66" w:rsidRDefault="004A68BF">
      <w:pPr>
        <w:pStyle w:val="5"/>
        <w:rPr>
          <w:lang w:eastAsia="ja-JP"/>
        </w:rPr>
      </w:pPr>
      <w:bookmarkStart w:id="34" w:name="結果図表3-8-拡張期血圧が85mmhg以上-女性"/>
      <w:bookmarkEnd w:id="33"/>
      <w:r w:rsidRPr="007C6A66">
        <w:rPr>
          <w:lang w:eastAsia="ja-JP"/>
        </w:rPr>
        <w:lastRenderedPageBreak/>
        <w:t>結果図表</w:t>
      </w:r>
      <w:r w:rsidRPr="007C6A66">
        <w:rPr>
          <w:lang w:eastAsia="ja-JP"/>
        </w:rPr>
        <w:t xml:space="preserve">3-8 </w:t>
      </w:r>
      <w:r w:rsidRPr="007C6A66">
        <w:rPr>
          <w:lang w:eastAsia="ja-JP"/>
        </w:rPr>
        <w:t>拡張期血圧が</w:t>
      </w:r>
      <w:r w:rsidRPr="007C6A66">
        <w:rPr>
          <w:lang w:eastAsia="ja-JP"/>
        </w:rPr>
        <w:t>85mmHg</w:t>
      </w:r>
      <w:r w:rsidRPr="007C6A66">
        <w:rPr>
          <w:lang w:eastAsia="ja-JP"/>
        </w:rPr>
        <w:t>以上　女性</w:t>
      </w:r>
    </w:p>
    <w:p w14:paraId="52CD5785" w14:textId="38765FD2" w:rsidR="00762439" w:rsidRPr="007C6A66" w:rsidRDefault="0067731F">
      <w:pPr>
        <w:rPr>
          <w:color w:val="76923C" w:themeColor="accent3" w:themeShade="BF"/>
          <w:lang w:eastAsia="ja-JP"/>
        </w:rPr>
      </w:pPr>
      <w:r>
        <w:rPr>
          <w:noProof/>
          <w:lang w:eastAsia="ja-JP"/>
        </w:rPr>
        <w:drawing>
          <wp:inline distT="0" distB="0" distL="0" distR="0" wp14:anchorId="2BF5D3AD" wp14:editId="0E9277A1">
            <wp:extent cx="5616059" cy="8640000"/>
            <wp:effectExtent l="0" t="0" r="3810" b="8890"/>
            <wp:docPr id="14106983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6272" behindDoc="0" locked="0" layoutInCell="1" allowOverlap="1" wp14:anchorId="45FA2BE0" wp14:editId="09228AB7">
                <wp:simplePos x="0" y="0"/>
                <wp:positionH relativeFrom="margin">
                  <wp:align>right</wp:align>
                </wp:positionH>
                <wp:positionV relativeFrom="margin">
                  <wp:align>center</wp:align>
                </wp:positionV>
                <wp:extent cx="8168760" cy="578520"/>
                <wp:effectExtent l="4127" t="0" r="7938" b="7937"/>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318CDCB" w14:textId="48EB8EF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361CEF0" w14:textId="61A286C3"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A2BE0" id="_x0000_s1033" type="#_x0000_t202" style="position:absolute;margin-left:592pt;margin-top:0;width:643.2pt;height:45.55pt;rotation:-90;z-index:25208627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mgGA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i/R0Eq+C+ojykVDIHL8T8mrB/+Wsx9YsefizF15xZr5YtOAun05TL1MwnS1Q&#10;IeZvM9VtRliJUCWPnJ2Wm0j9n+Sw8IBWNZpku1ZyLhlbjtQ8f4/U07cxnbp+4vU/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MzmOaAYAgAADAQAAA4AAAAAAAAAAAAAAAAALgIAAGRycy9lMm9Eb2MueG1sUEsBAi0A&#10;FAAGAAgAAAAhAOizBGfhAAAADAEAAA8AAAAAAAAAAAAAAAAAcgQAAGRycy9kb3ducmV2LnhtbFBL&#10;BQYAAAAABAAEAPMAAACABQAAAAA=&#10;" stroked="f">
                <v:textbox>
                  <w:txbxContent>
                    <w:p w14:paraId="3318CDCB" w14:textId="48EB8EF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361CEF0" w14:textId="61A286C3"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463B419" w14:textId="0AAF4A56" w:rsidR="00FA6C9B" w:rsidRDefault="00FA6C9B">
      <w:pPr>
        <w:rPr>
          <w:rFonts w:asciiTheme="majorHAnsi" w:eastAsiaTheme="majorEastAsia" w:hAnsiTheme="majorHAnsi" w:cstheme="majorBidi"/>
          <w:b/>
          <w:iCs/>
          <w:sz w:val="18"/>
          <w:lang w:eastAsia="ja-JP"/>
        </w:rPr>
      </w:pPr>
      <w:bookmarkStart w:id="35" w:name="結果図表3-9-空腹時血糖が100mgdl以上-男性"/>
      <w:bookmarkEnd w:id="34"/>
      <w:r>
        <w:rPr>
          <w:lang w:eastAsia="ja-JP"/>
        </w:rPr>
        <w:br w:type="page"/>
      </w:r>
    </w:p>
    <w:p w14:paraId="10BA2834" w14:textId="6F97665A" w:rsidR="00167472" w:rsidRPr="00167472" w:rsidRDefault="004A68BF" w:rsidP="00167472">
      <w:pPr>
        <w:pStyle w:val="5"/>
      </w:pPr>
      <w:r w:rsidRPr="007C6A66">
        <w:lastRenderedPageBreak/>
        <w:t>結果図表</w:t>
      </w:r>
      <w:r w:rsidRPr="007C6A66">
        <w:t xml:space="preserve">3-9 </w:t>
      </w:r>
      <w:r w:rsidRPr="007C6A66">
        <w:t>空腹時血糖が</w:t>
      </w:r>
      <w:r w:rsidRPr="007C6A66">
        <w:t>100mg/dl</w:t>
      </w:r>
      <w:r w:rsidRPr="007C6A66">
        <w:t>以上　男性</w:t>
      </w:r>
    </w:p>
    <w:p w14:paraId="58A31CAB" w14:textId="2F4B94C3" w:rsidR="00762439" w:rsidRPr="007C6A66" w:rsidRDefault="008B5E42">
      <w:pPr>
        <w:rPr>
          <w:color w:val="76923C" w:themeColor="accent3" w:themeShade="BF"/>
        </w:rPr>
      </w:pPr>
      <w:r>
        <w:rPr>
          <w:noProof/>
          <w:lang w:eastAsia="ja-JP"/>
        </w:rPr>
        <w:drawing>
          <wp:inline distT="0" distB="0" distL="0" distR="0" wp14:anchorId="425AFCCB" wp14:editId="5E398135">
            <wp:extent cx="5616059" cy="8640000"/>
            <wp:effectExtent l="0" t="0" r="3810" b="8890"/>
            <wp:docPr id="1978528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7296" behindDoc="0" locked="0" layoutInCell="1" allowOverlap="1" wp14:anchorId="76EAAC32" wp14:editId="275E2604">
                <wp:simplePos x="0" y="0"/>
                <wp:positionH relativeFrom="margin">
                  <wp:align>right</wp:align>
                </wp:positionH>
                <wp:positionV relativeFrom="margin">
                  <wp:align>center</wp:align>
                </wp:positionV>
                <wp:extent cx="8168760" cy="578520"/>
                <wp:effectExtent l="4127" t="0" r="7938" b="7937"/>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78AE5B" w14:textId="4F73D5B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4603FF3" w14:textId="599BAE4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AAC32" id="_x0000_s1034" type="#_x0000_t202" style="position:absolute;margin-left:592pt;margin-top:0;width:643.2pt;height:45.55pt;rotation:-90;z-index:25208729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LQ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oB0tNJvArqI8pHQiFz/E7IqwX/l7MeW7Pk4c9eeMWZ+WLRgrt8Ok29TMF0tkCF&#10;mL/NVLcZYSVClTxydlpuIvV/ksPCA1rVaJLtWsm5ZGw5UvP8PVJP38Z06vqJ1/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pUwS0BcCAAAMBAAADgAAAAAAAAAAAAAAAAAuAgAAZHJzL2Uyb0RvYy54bWxQSwECLQAU&#10;AAYACAAAACEA6LMEZ+EAAAAMAQAADwAAAAAAAAAAAAAAAABxBAAAZHJzL2Rvd25yZXYueG1sUEsF&#10;BgAAAAAEAAQA8wAAAH8FAAAAAA==&#10;" stroked="f">
                <v:textbox>
                  <w:txbxContent>
                    <w:p w14:paraId="4478AE5B" w14:textId="4F73D5B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4603FF3" w14:textId="599BAE4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182345EB" w14:textId="643478E2" w:rsidR="00762439" w:rsidRPr="00167472" w:rsidRDefault="004A68BF" w:rsidP="00167472">
      <w:pPr>
        <w:pStyle w:val="5"/>
      </w:pPr>
      <w:bookmarkStart w:id="36" w:name="結果図表3-10-空腹時血糖が100mgdl以上-女性"/>
      <w:bookmarkEnd w:id="35"/>
      <w:r w:rsidRPr="007C6A66">
        <w:lastRenderedPageBreak/>
        <w:t>結果図表</w:t>
      </w:r>
      <w:r w:rsidRPr="007C6A66">
        <w:t xml:space="preserve">3-10 </w:t>
      </w:r>
      <w:r w:rsidRPr="007C6A66">
        <w:t>空腹時血糖が</w:t>
      </w:r>
      <w:r w:rsidRPr="007C6A66">
        <w:t>100mg/dl</w:t>
      </w:r>
      <w:r w:rsidRPr="007C6A66">
        <w:t>以上　女性</w:t>
      </w:r>
    </w:p>
    <w:p w14:paraId="1C3E06F0" w14:textId="3D6D739B" w:rsidR="00762439" w:rsidRPr="007C6A66" w:rsidRDefault="008B5E42">
      <w:pPr>
        <w:rPr>
          <w:color w:val="76923C" w:themeColor="accent3" w:themeShade="BF"/>
        </w:rPr>
      </w:pPr>
      <w:r>
        <w:rPr>
          <w:noProof/>
          <w:lang w:eastAsia="ja-JP"/>
        </w:rPr>
        <w:drawing>
          <wp:inline distT="0" distB="0" distL="0" distR="0" wp14:anchorId="1132C52F" wp14:editId="3A75B004">
            <wp:extent cx="5616059" cy="8640000"/>
            <wp:effectExtent l="0" t="0" r="3810" b="8890"/>
            <wp:docPr id="16938847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8320" behindDoc="0" locked="0" layoutInCell="1" allowOverlap="1" wp14:anchorId="4EA6099D" wp14:editId="39F63652">
                <wp:simplePos x="0" y="0"/>
                <wp:positionH relativeFrom="margin">
                  <wp:align>right</wp:align>
                </wp:positionH>
                <wp:positionV relativeFrom="margin">
                  <wp:align>center</wp:align>
                </wp:positionV>
                <wp:extent cx="8168760" cy="578520"/>
                <wp:effectExtent l="4127" t="0" r="7938" b="7937"/>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1C2D854" w14:textId="7595179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70EA69" w14:textId="64C5C27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6099D" id="_x0000_s1035" type="#_x0000_t202" style="position:absolute;margin-left:592pt;margin-top:0;width:643.2pt;height:45.55pt;rotation:-90;z-index:25208832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wmFwIAAAw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Rrx09NJvArqI8pHQiFz/E7IqwX/l7MeW7Pk4c9eeMWZ+WLRgrt8Ok29TMF0tkCF&#10;mL/NVLcZYSVClTxydlpuIvV/ksPCA1rVaJLtWsm5ZGw5UvP8PVJP38Z06vqJ1/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d/t8JhcCAAAMBAAADgAAAAAAAAAAAAAAAAAuAgAAZHJzL2Uyb0RvYy54bWxQSwECLQAU&#10;AAYACAAAACEA6LMEZ+EAAAAMAQAADwAAAAAAAAAAAAAAAABxBAAAZHJzL2Rvd25yZXYueG1sUEsF&#10;BgAAAAAEAAQA8wAAAH8FAAAAAA==&#10;" stroked="f">
                <v:textbox>
                  <w:txbxContent>
                    <w:p w14:paraId="11C2D854" w14:textId="7595179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70EA69" w14:textId="64C5C27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2A0AB713" w14:textId="42F72C7F" w:rsidR="00762439" w:rsidRPr="00673163" w:rsidRDefault="004A68BF" w:rsidP="00673163">
      <w:pPr>
        <w:pStyle w:val="5"/>
      </w:pPr>
      <w:bookmarkStart w:id="37" w:name="結果図表3-11-中性脂肪が150mgdl以上-男性"/>
      <w:bookmarkEnd w:id="36"/>
      <w:r w:rsidRPr="007C6A66">
        <w:lastRenderedPageBreak/>
        <w:t>結果図表</w:t>
      </w:r>
      <w:r w:rsidRPr="007C6A66">
        <w:t xml:space="preserve">3-11 </w:t>
      </w:r>
      <w:r w:rsidRPr="007C6A66">
        <w:t>中性脂肪が</w:t>
      </w:r>
      <w:r w:rsidRPr="007C6A66">
        <w:t>150mg/dl</w:t>
      </w:r>
      <w:r w:rsidRPr="007C6A66">
        <w:t>以上　男性</w:t>
      </w:r>
    </w:p>
    <w:p w14:paraId="781E0CD8" w14:textId="5A959742" w:rsidR="00762439" w:rsidRPr="007C6A66" w:rsidRDefault="008B5E42">
      <w:pPr>
        <w:rPr>
          <w:color w:val="76923C" w:themeColor="accent3" w:themeShade="BF"/>
        </w:rPr>
      </w:pPr>
      <w:r>
        <w:rPr>
          <w:noProof/>
          <w:lang w:eastAsia="ja-JP"/>
        </w:rPr>
        <w:drawing>
          <wp:inline distT="0" distB="0" distL="0" distR="0" wp14:anchorId="7DFB470C" wp14:editId="16C678EC">
            <wp:extent cx="5616059" cy="8640000"/>
            <wp:effectExtent l="0" t="0" r="3810" b="8890"/>
            <wp:docPr id="133149122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089344" behindDoc="0" locked="0" layoutInCell="1" allowOverlap="1" wp14:anchorId="4927830A" wp14:editId="06B78DAE">
                <wp:simplePos x="0" y="0"/>
                <wp:positionH relativeFrom="margin">
                  <wp:align>right</wp:align>
                </wp:positionH>
                <wp:positionV relativeFrom="margin">
                  <wp:align>center</wp:align>
                </wp:positionV>
                <wp:extent cx="8168760" cy="578520"/>
                <wp:effectExtent l="4127" t="0" r="7938" b="7937"/>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B609445" w14:textId="572D105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066E83F" w14:textId="7AF1DAB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7830A" id="_x0000_s1036" type="#_x0000_t202" style="position:absolute;margin-left:592pt;margin-top:0;width:643.2pt;height:45.55pt;rotation:-90;z-index:25208934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Iy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yIScJXoV1EfkR6TQOr4nNNaC/8tZj71Z8vBnL7zizHyxWIO7fDpNzUyL6WyB&#10;iJi/jVS3EWElSpU8cnaabiI9gMTDwgPWqtHE7ZrJOWfsOcJ5fh+pqW/XdOr6it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HwiwjIYAgAADQQAAA4AAAAAAAAAAAAAAAAALgIAAGRycy9lMm9Eb2MueG1sUEsBAi0A&#10;FAAGAAgAAAAhAOizBGfhAAAADAEAAA8AAAAAAAAAAAAAAAAAcgQAAGRycy9kb3ducmV2LnhtbFBL&#10;BQYAAAAABAAEAPMAAACABQAAAAA=&#10;" stroked="f">
                <v:textbox>
                  <w:txbxContent>
                    <w:p w14:paraId="2B609445" w14:textId="572D105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066E83F" w14:textId="7AF1DAB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4A68BF" w:rsidRPr="007C6A66">
        <w:rPr>
          <w:color w:val="76923C" w:themeColor="accent3" w:themeShade="BF"/>
        </w:rPr>
        <w:br w:type="page"/>
      </w:r>
    </w:p>
    <w:p w14:paraId="33DFBC78" w14:textId="78BF9EED" w:rsidR="00762439" w:rsidRPr="007C6A66" w:rsidRDefault="004A68BF">
      <w:pPr>
        <w:pStyle w:val="5"/>
        <w:rPr>
          <w:lang w:eastAsia="ja-JP"/>
        </w:rPr>
      </w:pPr>
      <w:bookmarkStart w:id="38" w:name="結果図表3-12-中性脂肪が150mgdl以上-女性"/>
      <w:bookmarkEnd w:id="37"/>
      <w:r w:rsidRPr="007C6A66">
        <w:rPr>
          <w:lang w:eastAsia="ja-JP"/>
        </w:rPr>
        <w:lastRenderedPageBreak/>
        <w:t>結果図表</w:t>
      </w:r>
      <w:r w:rsidRPr="007C6A66">
        <w:rPr>
          <w:lang w:eastAsia="ja-JP"/>
        </w:rPr>
        <w:t xml:space="preserve">3-12 </w:t>
      </w:r>
      <w:r w:rsidRPr="007C6A66">
        <w:rPr>
          <w:lang w:eastAsia="ja-JP"/>
        </w:rPr>
        <w:t>中性脂肪が</w:t>
      </w:r>
      <w:r w:rsidRPr="007C6A66">
        <w:rPr>
          <w:lang w:eastAsia="ja-JP"/>
        </w:rPr>
        <w:t>150mg/dl</w:t>
      </w:r>
      <w:r w:rsidRPr="007C6A66">
        <w:rPr>
          <w:lang w:eastAsia="ja-JP"/>
        </w:rPr>
        <w:t>以上　女性</w:t>
      </w:r>
    </w:p>
    <w:p w14:paraId="363FE72B" w14:textId="0B4F1B92" w:rsidR="00762439" w:rsidRPr="007C6A66" w:rsidRDefault="008B5E42">
      <w:pPr>
        <w:rPr>
          <w:color w:val="76923C" w:themeColor="accent3" w:themeShade="BF"/>
          <w:lang w:eastAsia="ja-JP"/>
        </w:rPr>
      </w:pPr>
      <w:r>
        <w:rPr>
          <w:noProof/>
          <w:lang w:eastAsia="ja-JP"/>
        </w:rPr>
        <w:drawing>
          <wp:inline distT="0" distB="0" distL="0" distR="0" wp14:anchorId="376B129A" wp14:editId="7051889D">
            <wp:extent cx="5616059" cy="8640000"/>
            <wp:effectExtent l="0" t="0" r="3810" b="8890"/>
            <wp:docPr id="26353588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0368" behindDoc="0" locked="0" layoutInCell="1" allowOverlap="1" wp14:anchorId="7C3DA9A3" wp14:editId="5CC0078E">
                <wp:simplePos x="0" y="0"/>
                <wp:positionH relativeFrom="margin">
                  <wp:align>right</wp:align>
                </wp:positionH>
                <wp:positionV relativeFrom="margin">
                  <wp:align>center</wp:align>
                </wp:positionV>
                <wp:extent cx="8168760" cy="578520"/>
                <wp:effectExtent l="4127" t="0" r="7938" b="7937"/>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92DD87A" w14:textId="598A558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D70705B" w14:textId="3324E33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DA9A3" id="_x0000_s1037" type="#_x0000_t202" style="position:absolute;margin-left:592pt;margin-top:0;width:643.2pt;height:45.55pt;rotation:-90;z-index:25209036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zE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yIRYJnoV1EfkR6TQOr4nNNaC/8tZj71Z8vBnL7zizHyxWIO7fDpNzUyL6WyB&#10;iJi/jVS3EWElSpU8cnaabiI9gMTDwgPWqtHE7ZrJOWfsOcJ5fh+pqW/XdOr6itf/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K6VrMQYAgAADQQAAA4AAAAAAAAAAAAAAAAALgIAAGRycy9lMm9Eb2MueG1sUEsBAi0A&#10;FAAGAAgAAAAhAOizBGfhAAAADAEAAA8AAAAAAAAAAAAAAAAAcgQAAGRycy9kb3ducmV2LnhtbFBL&#10;BQYAAAAABAAEAPMAAACABQAAAAA=&#10;" stroked="f">
                <v:textbox>
                  <w:txbxContent>
                    <w:p w14:paraId="292DD87A" w14:textId="598A558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D70705B" w14:textId="3324E33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C942FB7" w14:textId="6FB7FD10" w:rsidR="00762439" w:rsidRPr="007C6A66" w:rsidRDefault="004A68BF">
      <w:pPr>
        <w:pStyle w:val="5"/>
        <w:rPr>
          <w:lang w:eastAsia="ja-JP"/>
        </w:rPr>
      </w:pPr>
      <w:bookmarkStart w:id="39" w:name="結果図表3-13-hdlコレステロールが40mgdl未満-男性"/>
      <w:bookmarkEnd w:id="38"/>
      <w:r w:rsidRPr="007C6A66">
        <w:rPr>
          <w:lang w:eastAsia="ja-JP"/>
        </w:rPr>
        <w:lastRenderedPageBreak/>
        <w:t>結果図表</w:t>
      </w:r>
      <w:r w:rsidRPr="007C6A66">
        <w:rPr>
          <w:lang w:eastAsia="ja-JP"/>
        </w:rPr>
        <w:t>3-13 HDL</w:t>
      </w:r>
      <w:r w:rsidRPr="007C6A66">
        <w:rPr>
          <w:lang w:eastAsia="ja-JP"/>
        </w:rPr>
        <w:t>コレステロールが</w:t>
      </w:r>
      <w:r w:rsidRPr="007C6A66">
        <w:rPr>
          <w:lang w:eastAsia="ja-JP"/>
        </w:rPr>
        <w:t>40mg/dl</w:t>
      </w:r>
      <w:r w:rsidRPr="007C6A66">
        <w:rPr>
          <w:lang w:eastAsia="ja-JP"/>
        </w:rPr>
        <w:t>未満　男性</w:t>
      </w:r>
    </w:p>
    <w:p w14:paraId="0DB1335E" w14:textId="3193851D" w:rsidR="00762439" w:rsidRPr="007C6A66" w:rsidRDefault="008B5E42">
      <w:pPr>
        <w:rPr>
          <w:color w:val="76923C" w:themeColor="accent3" w:themeShade="BF"/>
          <w:lang w:eastAsia="ja-JP"/>
        </w:rPr>
      </w:pPr>
      <w:r>
        <w:rPr>
          <w:noProof/>
          <w:lang w:eastAsia="ja-JP"/>
        </w:rPr>
        <w:drawing>
          <wp:inline distT="0" distB="0" distL="0" distR="0" wp14:anchorId="66E8A28C" wp14:editId="0569BA9F">
            <wp:extent cx="5616059" cy="8640000"/>
            <wp:effectExtent l="0" t="0" r="3810" b="8890"/>
            <wp:docPr id="15467377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1392" behindDoc="0" locked="0" layoutInCell="1" allowOverlap="1" wp14:anchorId="0B3DCEAF" wp14:editId="69FBF738">
                <wp:simplePos x="0" y="0"/>
                <wp:positionH relativeFrom="margin">
                  <wp:align>right</wp:align>
                </wp:positionH>
                <wp:positionV relativeFrom="margin">
                  <wp:align>center</wp:align>
                </wp:positionV>
                <wp:extent cx="8168760" cy="578520"/>
                <wp:effectExtent l="4127" t="0" r="7938" b="7937"/>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6195447" w14:textId="235F5600"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5482C3E" w14:textId="5ED680D5"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DCEAF" id="_x0000_s1038" type="#_x0000_t202" style="position:absolute;margin-left:592pt;margin-top:0;width:643.2pt;height:45.55pt;rotation:-90;z-index:25209139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4F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Ezi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ZS24FGQIAAA0EAAAOAAAAAAAAAAAAAAAAAC4CAABkcnMvZTJvRG9jLnhtbFBLAQIt&#10;ABQABgAIAAAAIQDoswRn4QAAAAwBAAAPAAAAAAAAAAAAAAAAAHMEAABkcnMvZG93bnJldi54bWxQ&#10;SwUGAAAAAAQABADzAAAAgQUAAAAA&#10;" stroked="f">
                <v:textbox>
                  <w:txbxContent>
                    <w:p w14:paraId="66195447" w14:textId="235F5600"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5482C3E" w14:textId="5ED680D5"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20C49BB" w14:textId="1C3DE9D6" w:rsidR="00762439" w:rsidRPr="007C6A66" w:rsidRDefault="004A68BF">
      <w:pPr>
        <w:pStyle w:val="5"/>
        <w:rPr>
          <w:lang w:eastAsia="ja-JP"/>
        </w:rPr>
      </w:pPr>
      <w:bookmarkStart w:id="40" w:name="結果図表3-14-hdlコレステロールが40mgdl未満-女性"/>
      <w:bookmarkEnd w:id="39"/>
      <w:r w:rsidRPr="007C6A66">
        <w:rPr>
          <w:lang w:eastAsia="ja-JP"/>
        </w:rPr>
        <w:lastRenderedPageBreak/>
        <w:t>結果図表</w:t>
      </w:r>
      <w:r w:rsidRPr="007C6A66">
        <w:rPr>
          <w:lang w:eastAsia="ja-JP"/>
        </w:rPr>
        <w:t>3-14 HDL</w:t>
      </w:r>
      <w:r w:rsidRPr="007C6A66">
        <w:rPr>
          <w:lang w:eastAsia="ja-JP"/>
        </w:rPr>
        <w:t>コレステロールが</w:t>
      </w:r>
      <w:r w:rsidRPr="007C6A66">
        <w:rPr>
          <w:lang w:eastAsia="ja-JP"/>
        </w:rPr>
        <w:t>40mg/dl</w:t>
      </w:r>
      <w:r w:rsidRPr="007C6A66">
        <w:rPr>
          <w:lang w:eastAsia="ja-JP"/>
        </w:rPr>
        <w:t>未満　女性</w:t>
      </w:r>
    </w:p>
    <w:p w14:paraId="0F17EC90" w14:textId="690F1FE0" w:rsidR="00762439" w:rsidRPr="007C6A66" w:rsidRDefault="008B5E42">
      <w:pPr>
        <w:rPr>
          <w:color w:val="76923C" w:themeColor="accent3" w:themeShade="BF"/>
          <w:lang w:eastAsia="ja-JP"/>
        </w:rPr>
      </w:pPr>
      <w:r>
        <w:rPr>
          <w:noProof/>
          <w:lang w:eastAsia="ja-JP"/>
        </w:rPr>
        <w:drawing>
          <wp:inline distT="0" distB="0" distL="0" distR="0" wp14:anchorId="510265E9" wp14:editId="577AA9F7">
            <wp:extent cx="5616059" cy="8640000"/>
            <wp:effectExtent l="0" t="0" r="3810" b="8890"/>
            <wp:docPr id="66770942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2416" behindDoc="0" locked="0" layoutInCell="1" allowOverlap="1" wp14:anchorId="0D339274" wp14:editId="25B7A633">
                <wp:simplePos x="0" y="0"/>
                <wp:positionH relativeFrom="margin">
                  <wp:align>right</wp:align>
                </wp:positionH>
                <wp:positionV relativeFrom="margin">
                  <wp:align>center</wp:align>
                </wp:positionV>
                <wp:extent cx="8168760" cy="578520"/>
                <wp:effectExtent l="4127" t="0" r="7938" b="7937"/>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9D761DD" w14:textId="08EBE4BB"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A23F9CE" w14:textId="74C30D05"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39274" id="_x0000_s1039" type="#_x0000_t202" style="position:absolute;margin-left:592pt;margin-top:0;width:643.2pt;height:45.55pt;rotation:-90;z-index:25209241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L/ADzGQIAAA0EAAAOAAAAAAAAAAAAAAAAAC4CAABkcnMvZTJvRG9jLnhtbFBLAQIt&#10;ABQABgAIAAAAIQDoswRn4QAAAAwBAAAPAAAAAAAAAAAAAAAAAHMEAABkcnMvZG93bnJldi54bWxQ&#10;SwUGAAAAAAQABADzAAAAgQUAAAAA&#10;" stroked="f">
                <v:textbox>
                  <w:txbxContent>
                    <w:p w14:paraId="79D761DD" w14:textId="08EBE4BB"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A23F9CE" w14:textId="74C30D05"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3DAFC13" w14:textId="7B80C3F4" w:rsidR="00762439" w:rsidRPr="007C6A66" w:rsidRDefault="004A68BF">
      <w:pPr>
        <w:pStyle w:val="5"/>
        <w:rPr>
          <w:lang w:eastAsia="ja-JP"/>
        </w:rPr>
      </w:pPr>
      <w:bookmarkStart w:id="41" w:name="結果図表3-15-血圧服薬あり-男性"/>
      <w:bookmarkEnd w:id="40"/>
      <w:r w:rsidRPr="007C6A66">
        <w:rPr>
          <w:lang w:eastAsia="ja-JP"/>
        </w:rPr>
        <w:lastRenderedPageBreak/>
        <w:t>結果図表</w:t>
      </w:r>
      <w:r w:rsidRPr="007C6A66">
        <w:rPr>
          <w:lang w:eastAsia="ja-JP"/>
        </w:rPr>
        <w:t xml:space="preserve">3-15 </w:t>
      </w:r>
      <w:r w:rsidRPr="007C6A66">
        <w:rPr>
          <w:lang w:eastAsia="ja-JP"/>
        </w:rPr>
        <w:t>血圧服薬あり　男性</w:t>
      </w:r>
    </w:p>
    <w:p w14:paraId="15F80DBD" w14:textId="05E435F4" w:rsidR="00762439" w:rsidRPr="007C6A66" w:rsidRDefault="008B5E42">
      <w:pPr>
        <w:rPr>
          <w:color w:val="76923C" w:themeColor="accent3" w:themeShade="BF"/>
          <w:lang w:eastAsia="ja-JP"/>
        </w:rPr>
      </w:pPr>
      <w:r>
        <w:rPr>
          <w:noProof/>
          <w:lang w:eastAsia="ja-JP"/>
        </w:rPr>
        <w:drawing>
          <wp:inline distT="0" distB="0" distL="0" distR="0" wp14:anchorId="147DBB65" wp14:editId="328564D2">
            <wp:extent cx="5616059" cy="8640000"/>
            <wp:effectExtent l="0" t="0" r="3810" b="8890"/>
            <wp:docPr id="1517915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3440" behindDoc="0" locked="0" layoutInCell="1" allowOverlap="1" wp14:anchorId="3E2F7FE2" wp14:editId="47697804">
                <wp:simplePos x="0" y="0"/>
                <wp:positionH relativeFrom="margin">
                  <wp:align>right</wp:align>
                </wp:positionH>
                <wp:positionV relativeFrom="margin">
                  <wp:align>center</wp:align>
                </wp:positionV>
                <wp:extent cx="8168760" cy="578520"/>
                <wp:effectExtent l="4127" t="0" r="7938" b="7937"/>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D1E3266" w14:textId="67095BA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833E130" w14:textId="56D24E9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F7FE2" id="_x0000_s1040" type="#_x0000_t202" style="position:absolute;margin-left:592pt;margin-top:0;width:643.2pt;height:45.55pt;rotation:-90;z-index:25209344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pd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Ezj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28ZpdGQIAAA0EAAAOAAAAAAAAAAAAAAAAAC4CAABkcnMvZTJvRG9jLnhtbFBLAQIt&#10;ABQABgAIAAAAIQDoswRn4QAAAAwBAAAPAAAAAAAAAAAAAAAAAHMEAABkcnMvZG93bnJldi54bWxQ&#10;SwUGAAAAAAQABADzAAAAgQUAAAAA&#10;" stroked="f">
                <v:textbox>
                  <w:txbxContent>
                    <w:p w14:paraId="5D1E3266" w14:textId="67095BA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833E130" w14:textId="56D24E9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833D9A9" w14:textId="754CECF5" w:rsidR="00762439" w:rsidRPr="007C6A66" w:rsidRDefault="004A68BF">
      <w:pPr>
        <w:pStyle w:val="5"/>
        <w:rPr>
          <w:lang w:eastAsia="ja-JP"/>
        </w:rPr>
      </w:pPr>
      <w:bookmarkStart w:id="42" w:name="結果図表3-16-血圧服薬あり-女性"/>
      <w:bookmarkEnd w:id="41"/>
      <w:r w:rsidRPr="007C6A66">
        <w:rPr>
          <w:lang w:eastAsia="ja-JP"/>
        </w:rPr>
        <w:lastRenderedPageBreak/>
        <w:t>結果図表</w:t>
      </w:r>
      <w:r w:rsidRPr="007C6A66">
        <w:rPr>
          <w:lang w:eastAsia="ja-JP"/>
        </w:rPr>
        <w:t xml:space="preserve">3-16 </w:t>
      </w:r>
      <w:r w:rsidRPr="007C6A66">
        <w:rPr>
          <w:lang w:eastAsia="ja-JP"/>
        </w:rPr>
        <w:t>血圧服薬あり　女性</w:t>
      </w:r>
    </w:p>
    <w:p w14:paraId="220DE3A7" w14:textId="7C75D41F" w:rsidR="00762439" w:rsidRPr="007C6A66" w:rsidRDefault="008B5E42">
      <w:pPr>
        <w:rPr>
          <w:color w:val="76923C" w:themeColor="accent3" w:themeShade="BF"/>
          <w:lang w:eastAsia="ja-JP"/>
        </w:rPr>
      </w:pPr>
      <w:r>
        <w:rPr>
          <w:noProof/>
          <w:lang w:eastAsia="ja-JP"/>
        </w:rPr>
        <w:drawing>
          <wp:inline distT="0" distB="0" distL="0" distR="0" wp14:anchorId="4A9918FD" wp14:editId="4207A3B2">
            <wp:extent cx="5616059" cy="8640000"/>
            <wp:effectExtent l="0" t="0" r="3810" b="8890"/>
            <wp:docPr id="76828842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4464" behindDoc="0" locked="0" layoutInCell="1" allowOverlap="1" wp14:anchorId="7554B74A" wp14:editId="77BF38A7">
                <wp:simplePos x="0" y="0"/>
                <wp:positionH relativeFrom="margin">
                  <wp:align>right</wp:align>
                </wp:positionH>
                <wp:positionV relativeFrom="margin">
                  <wp:align>center</wp:align>
                </wp:positionV>
                <wp:extent cx="8168760" cy="578520"/>
                <wp:effectExtent l="4127" t="0" r="7938" b="7937"/>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ACA340E" w14:textId="1497373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87D0685" w14:textId="6A8065B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4B74A" id="_x0000_s1041" type="#_x0000_t202" style="position:absolute;margin-left:592pt;margin-top:0;width:643.2pt;height:45.55pt;rotation:-90;z-index:25209446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kRvSrGQIAAA0EAAAOAAAAAAAAAAAAAAAAAC4CAABkcnMvZTJvRG9jLnhtbFBLAQIt&#10;ABQABgAIAAAAIQDoswRn4QAAAAwBAAAPAAAAAAAAAAAAAAAAAHMEAABkcnMvZG93bnJldi54bWxQ&#10;SwUGAAAAAAQABADzAAAAgQUAAAAA&#10;" stroked="f">
                <v:textbox>
                  <w:txbxContent>
                    <w:p w14:paraId="5ACA340E" w14:textId="1497373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87D0685" w14:textId="6A8065B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9E33711" w14:textId="3FF4EA02" w:rsidR="00762439" w:rsidRPr="007C6A66" w:rsidRDefault="004A68BF">
      <w:pPr>
        <w:pStyle w:val="5"/>
        <w:rPr>
          <w:lang w:eastAsia="ja-JP"/>
        </w:rPr>
      </w:pPr>
      <w:bookmarkStart w:id="43" w:name="結果図表3-17-血糖服薬あり-男性"/>
      <w:bookmarkEnd w:id="42"/>
      <w:r w:rsidRPr="007C6A66">
        <w:rPr>
          <w:lang w:eastAsia="ja-JP"/>
        </w:rPr>
        <w:lastRenderedPageBreak/>
        <w:t>結果図表</w:t>
      </w:r>
      <w:r w:rsidRPr="007C6A66">
        <w:rPr>
          <w:lang w:eastAsia="ja-JP"/>
        </w:rPr>
        <w:t xml:space="preserve">3-17 </w:t>
      </w:r>
      <w:r w:rsidRPr="007C6A66">
        <w:rPr>
          <w:lang w:eastAsia="ja-JP"/>
        </w:rPr>
        <w:t>血糖服薬あり　男性</w:t>
      </w:r>
    </w:p>
    <w:p w14:paraId="3FD4214A" w14:textId="4769D4CA" w:rsidR="00762439" w:rsidRPr="007C6A66" w:rsidRDefault="008B5E42">
      <w:pPr>
        <w:rPr>
          <w:color w:val="76923C" w:themeColor="accent3" w:themeShade="BF"/>
          <w:lang w:eastAsia="ja-JP"/>
        </w:rPr>
      </w:pPr>
      <w:r>
        <w:rPr>
          <w:noProof/>
          <w:lang w:eastAsia="ja-JP"/>
        </w:rPr>
        <w:drawing>
          <wp:inline distT="0" distB="0" distL="0" distR="0" wp14:anchorId="2A4B6B29" wp14:editId="6CA59787">
            <wp:extent cx="5616059" cy="8640000"/>
            <wp:effectExtent l="0" t="0" r="3810" b="8890"/>
            <wp:docPr id="17067547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5488" behindDoc="0" locked="0" layoutInCell="1" allowOverlap="1" wp14:anchorId="2A47D3D6" wp14:editId="48EB17AE">
                <wp:simplePos x="0" y="0"/>
                <wp:positionH relativeFrom="margin">
                  <wp:align>right</wp:align>
                </wp:positionH>
                <wp:positionV relativeFrom="margin">
                  <wp:align>center</wp:align>
                </wp:positionV>
                <wp:extent cx="8168760" cy="578520"/>
                <wp:effectExtent l="4127" t="0" r="7938" b="7937"/>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72C5731" w14:textId="392A69C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17CB447" w14:textId="1A3BE77D"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7D3D6" id="_x0000_s1042" type="#_x0000_t202" style="position:absolute;margin-left:592pt;margin-top:0;width:643.2pt;height:45.55pt;rotation:-90;z-index:25209548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qGA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iUm6O9GroD4iPyKF1vE9obEW/F/OeuzNkoc/e+EVZ+aLxRrc5dNpamZaTGcL&#10;RMT8baS6jQgrUarkkbPTdBPpASQeFh6wVo0mbtdMzjljzxHO8/tITX27plPXV7z+B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FOYNmoYAgAADQQAAA4AAAAAAAAAAAAAAAAALgIAAGRycy9lMm9Eb2MueG1sUEsBAi0A&#10;FAAGAAgAAAAhAOizBGfhAAAADAEAAA8AAAAAAAAAAAAAAAAAcgQAAGRycy9kb3ducmV2LnhtbFBL&#10;BQYAAAAABAAEAPMAAACABQAAAAA=&#10;" stroked="f">
                <v:textbox>
                  <w:txbxContent>
                    <w:p w14:paraId="072C5731" w14:textId="392A69C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17CB447" w14:textId="1A3BE77D"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80DD957" w14:textId="10FE66C2" w:rsidR="00762439" w:rsidRPr="007C6A66" w:rsidRDefault="004A68BF">
      <w:pPr>
        <w:pStyle w:val="5"/>
        <w:rPr>
          <w:lang w:eastAsia="ja-JP"/>
        </w:rPr>
      </w:pPr>
      <w:bookmarkStart w:id="44" w:name="結果図表3-18-血糖服薬あり-女性"/>
      <w:bookmarkEnd w:id="43"/>
      <w:r w:rsidRPr="007C6A66">
        <w:rPr>
          <w:lang w:eastAsia="ja-JP"/>
        </w:rPr>
        <w:lastRenderedPageBreak/>
        <w:t>結果図表</w:t>
      </w:r>
      <w:r w:rsidRPr="007C6A66">
        <w:rPr>
          <w:lang w:eastAsia="ja-JP"/>
        </w:rPr>
        <w:t xml:space="preserve">3-18 </w:t>
      </w:r>
      <w:r w:rsidRPr="007C6A66">
        <w:rPr>
          <w:lang w:eastAsia="ja-JP"/>
        </w:rPr>
        <w:t>血糖服薬あり　女性</w:t>
      </w:r>
    </w:p>
    <w:p w14:paraId="007C45DF" w14:textId="4EAC1C5E" w:rsidR="00762439" w:rsidRPr="007C6A66" w:rsidRDefault="008B5E42">
      <w:pPr>
        <w:rPr>
          <w:color w:val="76923C" w:themeColor="accent3" w:themeShade="BF"/>
          <w:lang w:eastAsia="ja-JP"/>
        </w:rPr>
      </w:pPr>
      <w:r>
        <w:rPr>
          <w:noProof/>
          <w:lang w:eastAsia="ja-JP"/>
        </w:rPr>
        <w:drawing>
          <wp:inline distT="0" distB="0" distL="0" distR="0" wp14:anchorId="67139185" wp14:editId="0C348DCF">
            <wp:extent cx="5616059" cy="8640000"/>
            <wp:effectExtent l="0" t="0" r="3810" b="8890"/>
            <wp:docPr id="44744528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6512" behindDoc="0" locked="0" layoutInCell="1" allowOverlap="1" wp14:anchorId="2B04D071" wp14:editId="0503CFA8">
                <wp:simplePos x="0" y="0"/>
                <wp:positionH relativeFrom="margin">
                  <wp:align>right</wp:align>
                </wp:positionH>
                <wp:positionV relativeFrom="margin">
                  <wp:align>center</wp:align>
                </wp:positionV>
                <wp:extent cx="8168760" cy="578520"/>
                <wp:effectExtent l="4127" t="0" r="7938" b="7937"/>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379D30B" w14:textId="458C0F9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2915297" w14:textId="4B19AFC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4D071" id="_x0000_s1043" type="#_x0000_t202" style="position:absolute;margin-left:592pt;margin-top:0;width:643.2pt;height:45.55pt;rotation:-90;z-index:25209651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ic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Czi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BL1icGQIAAA0EAAAOAAAAAAAAAAAAAAAAAC4CAABkcnMvZTJvRG9jLnhtbFBLAQIt&#10;ABQABgAIAAAAIQDoswRn4QAAAAwBAAAPAAAAAAAAAAAAAAAAAHMEAABkcnMvZG93bnJldi54bWxQ&#10;SwUGAAAAAAQABADzAAAAgQUAAAAA&#10;" stroked="f">
                <v:textbox>
                  <w:txbxContent>
                    <w:p w14:paraId="3379D30B" w14:textId="458C0F9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2915297" w14:textId="4B19AFC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3A913110" w14:textId="61B2808E" w:rsidR="00762439" w:rsidRPr="007C6A66" w:rsidRDefault="004A68BF">
      <w:pPr>
        <w:pStyle w:val="5"/>
        <w:rPr>
          <w:lang w:eastAsia="ja-JP"/>
        </w:rPr>
      </w:pPr>
      <w:bookmarkStart w:id="45" w:name="結果図表3-19-脂質服薬あり-男性"/>
      <w:bookmarkEnd w:id="44"/>
      <w:r w:rsidRPr="007C6A66">
        <w:rPr>
          <w:lang w:eastAsia="ja-JP"/>
        </w:rPr>
        <w:lastRenderedPageBreak/>
        <w:t>結果図表</w:t>
      </w:r>
      <w:r w:rsidRPr="007C6A66">
        <w:rPr>
          <w:lang w:eastAsia="ja-JP"/>
        </w:rPr>
        <w:t xml:space="preserve">3-19 </w:t>
      </w:r>
      <w:r w:rsidRPr="007C6A66">
        <w:rPr>
          <w:lang w:eastAsia="ja-JP"/>
        </w:rPr>
        <w:t>脂質服薬あり　男性</w:t>
      </w:r>
    </w:p>
    <w:p w14:paraId="6CEBDA2F" w14:textId="4538C600" w:rsidR="00762439" w:rsidRPr="000445C3" w:rsidRDefault="008B5E42">
      <w:pPr>
        <w:rPr>
          <w:color w:val="76923C" w:themeColor="accent3" w:themeShade="BF"/>
          <w:lang w:eastAsia="ja-JP"/>
        </w:rPr>
      </w:pPr>
      <w:r>
        <w:rPr>
          <w:noProof/>
          <w:lang w:eastAsia="ja-JP"/>
        </w:rPr>
        <w:drawing>
          <wp:inline distT="0" distB="0" distL="0" distR="0" wp14:anchorId="24B07047" wp14:editId="28DC4426">
            <wp:extent cx="5616060" cy="8640000"/>
            <wp:effectExtent l="0" t="0" r="3810" b="8890"/>
            <wp:docPr id="80821227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060"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7536" behindDoc="0" locked="0" layoutInCell="1" allowOverlap="1" wp14:anchorId="4DDF36F8" wp14:editId="571021BF">
                <wp:simplePos x="0" y="0"/>
                <wp:positionH relativeFrom="margin">
                  <wp:align>right</wp:align>
                </wp:positionH>
                <wp:positionV relativeFrom="margin">
                  <wp:align>center</wp:align>
                </wp:positionV>
                <wp:extent cx="8168760" cy="578520"/>
                <wp:effectExtent l="4127" t="0" r="7938" b="7937"/>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AF5BCBD" w14:textId="05BB8E6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E4DC82" w14:textId="63A20DB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F36F8" id="_x0000_s1044" type="#_x0000_t202" style="position:absolute;margin-left:592pt;margin-top:0;width:643.2pt;height:45.55pt;rotation:-90;z-index:25209753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ohXPsGQIAAA0EAAAOAAAAAAAAAAAAAAAAAC4CAABkcnMvZTJvRG9jLnhtbFBLAQIt&#10;ABQABgAIAAAAIQDoswRn4QAAAAwBAAAPAAAAAAAAAAAAAAAAAHMEAABkcnMvZG93bnJldi54bWxQ&#10;SwUGAAAAAAQABADzAAAAgQUAAAAA&#10;" stroked="f">
                <v:textbox>
                  <w:txbxContent>
                    <w:p w14:paraId="5AF5BCBD" w14:textId="05BB8E6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E4DC82" w14:textId="63A20DB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F1E3197" w14:textId="5A6C760D" w:rsidR="00762439" w:rsidRPr="007C6A66" w:rsidRDefault="004A68BF">
      <w:pPr>
        <w:pStyle w:val="5"/>
        <w:rPr>
          <w:lang w:eastAsia="ja-JP"/>
        </w:rPr>
      </w:pPr>
      <w:bookmarkStart w:id="46" w:name="結果図表3-20-脂質服薬あり-女性"/>
      <w:bookmarkEnd w:id="45"/>
      <w:r w:rsidRPr="007C6A66">
        <w:rPr>
          <w:lang w:eastAsia="ja-JP"/>
        </w:rPr>
        <w:lastRenderedPageBreak/>
        <w:t>結果図表</w:t>
      </w:r>
      <w:r w:rsidRPr="007C6A66">
        <w:rPr>
          <w:lang w:eastAsia="ja-JP"/>
        </w:rPr>
        <w:t xml:space="preserve">3-20 </w:t>
      </w:r>
      <w:r w:rsidRPr="007C6A66">
        <w:rPr>
          <w:lang w:eastAsia="ja-JP"/>
        </w:rPr>
        <w:t>脂質服薬あり　女性</w:t>
      </w:r>
    </w:p>
    <w:p w14:paraId="0FE36D8D" w14:textId="76E907AE" w:rsidR="00762439" w:rsidRPr="007C6A66" w:rsidRDefault="008B5E42">
      <w:pPr>
        <w:rPr>
          <w:color w:val="76923C" w:themeColor="accent3" w:themeShade="BF"/>
          <w:lang w:eastAsia="ja-JP"/>
        </w:rPr>
      </w:pPr>
      <w:r>
        <w:rPr>
          <w:noProof/>
          <w:lang w:eastAsia="ja-JP"/>
        </w:rPr>
        <w:drawing>
          <wp:inline distT="0" distB="0" distL="0" distR="0" wp14:anchorId="250B58E6" wp14:editId="0BCD9005">
            <wp:extent cx="5616059" cy="8640000"/>
            <wp:effectExtent l="0" t="0" r="3810" b="8890"/>
            <wp:docPr id="164002685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8560" behindDoc="0" locked="0" layoutInCell="1" allowOverlap="1" wp14:anchorId="5A3961BB" wp14:editId="6D465786">
                <wp:simplePos x="0" y="0"/>
                <wp:positionH relativeFrom="margin">
                  <wp:align>right</wp:align>
                </wp:positionH>
                <wp:positionV relativeFrom="margin">
                  <wp:align>center</wp:align>
                </wp:positionV>
                <wp:extent cx="8168760" cy="578520"/>
                <wp:effectExtent l="4127" t="0" r="7938" b="7937"/>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03439DB" w14:textId="00501D7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AE01CC8" w14:textId="2056778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961BB" id="_x0000_s1045" type="#_x0000_t202" style="position:absolute;margin-left:592pt;margin-top:0;width:643.2pt;height:45.55pt;rotation:-90;z-index:25209856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DoyHRoYAgAADQQAAA4AAAAAAAAAAAAAAAAALgIAAGRycy9lMm9Eb2MueG1sUEsBAi0A&#10;FAAGAAgAAAAhAOizBGfhAAAADAEAAA8AAAAAAAAAAAAAAAAAcgQAAGRycy9kb3ducmV2LnhtbFBL&#10;BQYAAAAABAAEAPMAAACABQAAAAA=&#10;" stroked="f">
                <v:textbox>
                  <w:txbxContent>
                    <w:p w14:paraId="303439DB" w14:textId="00501D7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AE01CC8" w14:textId="2056778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2EE7040" w14:textId="23AE0EC3" w:rsidR="00762439" w:rsidRPr="007C6A66" w:rsidRDefault="004A68BF">
      <w:pPr>
        <w:pStyle w:val="5"/>
        <w:rPr>
          <w:lang w:eastAsia="ja-JP"/>
        </w:rPr>
      </w:pPr>
      <w:bookmarkStart w:id="47" w:name="結果図表3-21-喫煙あり-男性"/>
      <w:bookmarkEnd w:id="46"/>
      <w:r w:rsidRPr="007C6A66">
        <w:rPr>
          <w:lang w:eastAsia="ja-JP"/>
        </w:rPr>
        <w:lastRenderedPageBreak/>
        <w:t>結果図表</w:t>
      </w:r>
      <w:r w:rsidRPr="007C6A66">
        <w:rPr>
          <w:lang w:eastAsia="ja-JP"/>
        </w:rPr>
        <w:t xml:space="preserve">3-21 </w:t>
      </w:r>
      <w:r w:rsidRPr="007C6A66">
        <w:rPr>
          <w:lang w:eastAsia="ja-JP"/>
        </w:rPr>
        <w:t>喫煙あり　男性</w:t>
      </w:r>
    </w:p>
    <w:p w14:paraId="46ECE5B3" w14:textId="5E4AD045" w:rsidR="00762439" w:rsidRPr="007C6A66" w:rsidRDefault="008B5E42">
      <w:pPr>
        <w:rPr>
          <w:color w:val="76923C" w:themeColor="accent3" w:themeShade="BF"/>
          <w:lang w:eastAsia="ja-JP"/>
        </w:rPr>
      </w:pPr>
      <w:r>
        <w:rPr>
          <w:noProof/>
          <w:lang w:eastAsia="ja-JP"/>
        </w:rPr>
        <w:drawing>
          <wp:inline distT="0" distB="0" distL="0" distR="0" wp14:anchorId="3758823D" wp14:editId="58417360">
            <wp:extent cx="5616059" cy="8640000"/>
            <wp:effectExtent l="0" t="0" r="3810" b="8890"/>
            <wp:docPr id="32152136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099584" behindDoc="0" locked="0" layoutInCell="1" allowOverlap="1" wp14:anchorId="679B0834" wp14:editId="2EB51B23">
                <wp:simplePos x="0" y="0"/>
                <wp:positionH relativeFrom="margin">
                  <wp:align>right</wp:align>
                </wp:positionH>
                <wp:positionV relativeFrom="margin">
                  <wp:align>center</wp:align>
                </wp:positionV>
                <wp:extent cx="8168760" cy="578520"/>
                <wp:effectExtent l="4127" t="0" r="7938" b="7937"/>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CA18377" w14:textId="25FBA90B"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926FD4C" w14:textId="5E9C48CB"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B0834" id="_x0000_s1046" type="#_x0000_t202" style="position:absolute;margin-left:592pt;margin-top:0;width:643.2pt;height:45.55pt;rotation:-90;z-index:25209958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rUW+ihcCAAANBAAADgAAAAAAAAAAAAAAAAAuAgAAZHJzL2Uyb0RvYy54bWxQSwECLQAU&#10;AAYACAAAACEA6LMEZ+EAAAAMAQAADwAAAAAAAAAAAAAAAABxBAAAZHJzL2Rvd25yZXYueG1sUEsF&#10;BgAAAAAEAAQA8wAAAH8FAAAAAA==&#10;" stroked="f">
                <v:textbox>
                  <w:txbxContent>
                    <w:p w14:paraId="2CA18377" w14:textId="25FBA90B"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926FD4C" w14:textId="5E9C48CB"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934DEFE" w14:textId="0AB920FC" w:rsidR="00762439" w:rsidRPr="007C6A66" w:rsidRDefault="004A68BF">
      <w:pPr>
        <w:pStyle w:val="5"/>
        <w:rPr>
          <w:lang w:eastAsia="ja-JP"/>
        </w:rPr>
      </w:pPr>
      <w:bookmarkStart w:id="48" w:name="結果図表3-22-喫煙あり-女性"/>
      <w:bookmarkEnd w:id="47"/>
      <w:r w:rsidRPr="007C6A66">
        <w:rPr>
          <w:lang w:eastAsia="ja-JP"/>
        </w:rPr>
        <w:lastRenderedPageBreak/>
        <w:t>結果図表</w:t>
      </w:r>
      <w:r w:rsidRPr="007C6A66">
        <w:rPr>
          <w:lang w:eastAsia="ja-JP"/>
        </w:rPr>
        <w:t xml:space="preserve">3-22 </w:t>
      </w:r>
      <w:r w:rsidRPr="007C6A66">
        <w:rPr>
          <w:lang w:eastAsia="ja-JP"/>
        </w:rPr>
        <w:t>喫煙あり　女性</w:t>
      </w:r>
    </w:p>
    <w:p w14:paraId="6CE5DA89" w14:textId="2A81BEDF" w:rsidR="00762439" w:rsidRPr="007C6A66" w:rsidRDefault="008B5E42">
      <w:pPr>
        <w:rPr>
          <w:color w:val="76923C" w:themeColor="accent3" w:themeShade="BF"/>
          <w:lang w:eastAsia="ja-JP"/>
        </w:rPr>
      </w:pPr>
      <w:r>
        <w:rPr>
          <w:noProof/>
          <w:lang w:eastAsia="ja-JP"/>
        </w:rPr>
        <w:drawing>
          <wp:inline distT="0" distB="0" distL="0" distR="0" wp14:anchorId="02419664" wp14:editId="0AE5F4F8">
            <wp:extent cx="5616059" cy="8640000"/>
            <wp:effectExtent l="0" t="0" r="3810" b="8890"/>
            <wp:docPr id="19006422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100608" behindDoc="0" locked="0" layoutInCell="1" allowOverlap="1" wp14:anchorId="3EF63EE0" wp14:editId="4B73F9BE">
                <wp:simplePos x="0" y="0"/>
                <wp:positionH relativeFrom="margin">
                  <wp:align>right</wp:align>
                </wp:positionH>
                <wp:positionV relativeFrom="margin">
                  <wp:align>center</wp:align>
                </wp:positionV>
                <wp:extent cx="8168760" cy="578520"/>
                <wp:effectExtent l="4127" t="0" r="7938" b="7937"/>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7B61DBA" w14:textId="3ECD4021"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A0D598" w14:textId="4B3D3F67"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63EE0" id="_x0000_s1047" type="#_x0000_t202" style="position:absolute;margin-left:592pt;margin-top:0;width:643.2pt;height:45.55pt;rotation:-90;z-index:25210060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8GQ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JZ8Qy0SvgvqI/IgUWsf3hMZa8H8567E3Sx7+7IVXnJkvFmtwl0+nqZlpMZ0t&#10;EBHzt5HqNiKsRKmSR85O002kB5B4WHjAWjWauF0zOeeMPUc4z+8jNfXtmk5dX/H6H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8tB8GQIAAA0EAAAOAAAAAAAAAAAAAAAAAC4CAABkcnMvZTJvRG9jLnhtbFBLAQIt&#10;ABQABgAIAAAAIQDoswRn4QAAAAwBAAAPAAAAAAAAAAAAAAAAAHMEAABkcnMvZG93bnJldi54bWxQ&#10;SwUGAAAAAAQABADzAAAAgQUAAAAA&#10;" stroked="f">
                <v:textbox>
                  <w:txbxContent>
                    <w:p w14:paraId="07B61DBA" w14:textId="3ECD4021"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A0D598" w14:textId="4B3D3F67"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8FDB3FA" w14:textId="44D7317F" w:rsidR="00762439" w:rsidRPr="007C6A66" w:rsidRDefault="004A68BF">
      <w:pPr>
        <w:pStyle w:val="5"/>
        <w:rPr>
          <w:lang w:eastAsia="ja-JP"/>
        </w:rPr>
      </w:pPr>
      <w:bookmarkStart w:id="49" w:name="結果図表3-23-20歳からの体重が10kg以上増加あり-男性"/>
      <w:bookmarkEnd w:id="48"/>
      <w:r w:rsidRPr="007C6A66">
        <w:rPr>
          <w:lang w:eastAsia="ja-JP"/>
        </w:rPr>
        <w:lastRenderedPageBreak/>
        <w:t>結果図表</w:t>
      </w:r>
      <w:r w:rsidRPr="007C6A66">
        <w:rPr>
          <w:lang w:eastAsia="ja-JP"/>
        </w:rPr>
        <w:t>3-23 20</w:t>
      </w:r>
      <w:r w:rsidRPr="007C6A66">
        <w:rPr>
          <w:lang w:eastAsia="ja-JP"/>
        </w:rPr>
        <w:t>歳からの体重が</w:t>
      </w:r>
      <w:r w:rsidRPr="007C6A66">
        <w:rPr>
          <w:lang w:eastAsia="ja-JP"/>
        </w:rPr>
        <w:t>10kg</w:t>
      </w:r>
      <w:r w:rsidRPr="007C6A66">
        <w:rPr>
          <w:lang w:eastAsia="ja-JP"/>
        </w:rPr>
        <w:t>以上増加あり　男性</w:t>
      </w:r>
    </w:p>
    <w:p w14:paraId="1F212EFF" w14:textId="5B847A0B" w:rsidR="00762439" w:rsidRPr="007C6A66" w:rsidRDefault="008B5E42">
      <w:pPr>
        <w:rPr>
          <w:color w:val="76923C" w:themeColor="accent3" w:themeShade="BF"/>
          <w:lang w:eastAsia="ja-JP"/>
        </w:rPr>
      </w:pPr>
      <w:r>
        <w:rPr>
          <w:noProof/>
          <w:lang w:eastAsia="ja-JP"/>
        </w:rPr>
        <w:drawing>
          <wp:inline distT="0" distB="0" distL="0" distR="0" wp14:anchorId="1AED94E6" wp14:editId="0C1F8F52">
            <wp:extent cx="5616059" cy="8640000"/>
            <wp:effectExtent l="0" t="0" r="3810" b="8890"/>
            <wp:docPr id="17455113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101632" behindDoc="0" locked="0" layoutInCell="1" allowOverlap="1" wp14:anchorId="543C3CDA" wp14:editId="2DD042CF">
                <wp:simplePos x="0" y="0"/>
                <wp:positionH relativeFrom="margin">
                  <wp:align>right</wp:align>
                </wp:positionH>
                <wp:positionV relativeFrom="margin">
                  <wp:align>center</wp:align>
                </wp:positionV>
                <wp:extent cx="8168760" cy="578520"/>
                <wp:effectExtent l="4127" t="0" r="7938" b="7937"/>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06BC7E8" w14:textId="7056D458"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CE5996C" w14:textId="709F0AB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C3CDA" id="_x0000_s1048" type="#_x0000_t202" style="position:absolute;margin-left:592pt;margin-top:0;width:643.2pt;height:45.55pt;rotation:-90;z-index:25210163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EgsEr0YAgAADQQAAA4AAAAAAAAAAAAAAAAALgIAAGRycy9lMm9Eb2MueG1sUEsBAi0A&#10;FAAGAAgAAAAhAOizBGfhAAAADAEAAA8AAAAAAAAAAAAAAAAAcgQAAGRycy9kb3ducmV2LnhtbFBL&#10;BQYAAAAABAAEAPMAAACABQAAAAA=&#10;" stroked="f">
                <v:textbox>
                  <w:txbxContent>
                    <w:p w14:paraId="206BC7E8" w14:textId="7056D458"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CE5996C" w14:textId="709F0AB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714BF22" w14:textId="23AD47BE" w:rsidR="00762439" w:rsidRPr="007C6A66" w:rsidRDefault="004A68BF">
      <w:pPr>
        <w:pStyle w:val="5"/>
        <w:rPr>
          <w:lang w:eastAsia="ja-JP"/>
        </w:rPr>
      </w:pPr>
      <w:bookmarkStart w:id="50" w:name="結果図表3-24-20歳からの体重が10kg以上増加あり-女性"/>
      <w:bookmarkEnd w:id="49"/>
      <w:r w:rsidRPr="007C6A66">
        <w:rPr>
          <w:lang w:eastAsia="ja-JP"/>
        </w:rPr>
        <w:lastRenderedPageBreak/>
        <w:t>結果図表</w:t>
      </w:r>
      <w:r w:rsidRPr="007C6A66">
        <w:rPr>
          <w:lang w:eastAsia="ja-JP"/>
        </w:rPr>
        <w:t>3-24 20</w:t>
      </w:r>
      <w:r w:rsidRPr="007C6A66">
        <w:rPr>
          <w:lang w:eastAsia="ja-JP"/>
        </w:rPr>
        <w:t>歳からの体重が</w:t>
      </w:r>
      <w:r w:rsidRPr="007C6A66">
        <w:rPr>
          <w:lang w:eastAsia="ja-JP"/>
        </w:rPr>
        <w:t>10kg</w:t>
      </w:r>
      <w:r w:rsidRPr="007C6A66">
        <w:rPr>
          <w:lang w:eastAsia="ja-JP"/>
        </w:rPr>
        <w:t>以上増加あり　女性</w:t>
      </w:r>
    </w:p>
    <w:p w14:paraId="4BBDEB61" w14:textId="2B787049" w:rsidR="00762439" w:rsidRPr="007C6A66" w:rsidRDefault="008B5E42">
      <w:pPr>
        <w:rPr>
          <w:color w:val="76923C" w:themeColor="accent3" w:themeShade="BF"/>
          <w:lang w:eastAsia="ja-JP"/>
        </w:rPr>
      </w:pPr>
      <w:r>
        <w:rPr>
          <w:noProof/>
          <w:lang w:eastAsia="ja-JP"/>
        </w:rPr>
        <w:drawing>
          <wp:inline distT="0" distB="0" distL="0" distR="0" wp14:anchorId="5C13B90B" wp14:editId="23806C66">
            <wp:extent cx="5616059" cy="8640000"/>
            <wp:effectExtent l="0" t="0" r="3810" b="8890"/>
            <wp:docPr id="13684444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102656" behindDoc="0" locked="0" layoutInCell="1" allowOverlap="1" wp14:anchorId="310708B8" wp14:editId="4CFAC0AF">
                <wp:simplePos x="0" y="0"/>
                <wp:positionH relativeFrom="margin">
                  <wp:align>right</wp:align>
                </wp:positionH>
                <wp:positionV relativeFrom="margin">
                  <wp:align>center</wp:align>
                </wp:positionV>
                <wp:extent cx="8168760" cy="578520"/>
                <wp:effectExtent l="4127" t="0" r="7938" b="7937"/>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B3CA8DF" w14:textId="18989A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978113" w14:textId="61E0E1A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708B8" id="_x0000_s1049" type="#_x0000_t202" style="position:absolute;margin-left:592pt;margin-top:0;width:643.2pt;height:45.55pt;rotation:-90;z-index:25210265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xL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J+/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am3xLGQIAAA0EAAAOAAAAAAAAAAAAAAAAAC4CAABkcnMvZTJvRG9jLnhtbFBLAQIt&#10;ABQABgAIAAAAIQDoswRn4QAAAAwBAAAPAAAAAAAAAAAAAAAAAHMEAABkcnMvZG93bnJldi54bWxQ&#10;SwUGAAAAAAQABADzAAAAgQUAAAAA&#10;" stroked="f">
                <v:textbox>
                  <w:txbxContent>
                    <w:p w14:paraId="0B3CA8DF" w14:textId="18989A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C978113" w14:textId="61E0E1A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FFBB81C" w14:textId="254B9E70" w:rsidR="00762439" w:rsidRPr="007C6A66" w:rsidRDefault="004A68BF">
      <w:pPr>
        <w:pStyle w:val="5"/>
        <w:rPr>
          <w:lang w:eastAsia="ja-JP"/>
        </w:rPr>
      </w:pPr>
      <w:bookmarkStart w:id="51" w:name="結果図表3-25-30分以上の運動を週2回1年以上実施していない-男性"/>
      <w:bookmarkEnd w:id="50"/>
      <w:r w:rsidRPr="007C6A66">
        <w:rPr>
          <w:lang w:eastAsia="ja-JP"/>
        </w:rPr>
        <w:lastRenderedPageBreak/>
        <w:t>結果図表</w:t>
      </w:r>
      <w:r w:rsidRPr="007C6A66">
        <w:rPr>
          <w:lang w:eastAsia="ja-JP"/>
        </w:rPr>
        <w:t>3-25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男性</w:t>
      </w:r>
    </w:p>
    <w:p w14:paraId="671FAF1E" w14:textId="0542E650" w:rsidR="00762439" w:rsidRPr="007C6A66" w:rsidRDefault="008B5E42">
      <w:pPr>
        <w:rPr>
          <w:color w:val="76923C" w:themeColor="accent3" w:themeShade="BF"/>
          <w:lang w:eastAsia="ja-JP"/>
        </w:rPr>
      </w:pPr>
      <w:r>
        <w:rPr>
          <w:noProof/>
          <w:lang w:eastAsia="ja-JP"/>
        </w:rPr>
        <w:drawing>
          <wp:inline distT="0" distB="0" distL="0" distR="0" wp14:anchorId="67D61A46" wp14:editId="74BF37CF">
            <wp:extent cx="5616059" cy="8640000"/>
            <wp:effectExtent l="0" t="0" r="3810" b="8890"/>
            <wp:docPr id="11540133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103680" behindDoc="0" locked="0" layoutInCell="1" allowOverlap="1" wp14:anchorId="5BEDFBAD" wp14:editId="5BDB6FF8">
                <wp:simplePos x="0" y="0"/>
                <wp:positionH relativeFrom="margin">
                  <wp:align>right</wp:align>
                </wp:positionH>
                <wp:positionV relativeFrom="margin">
                  <wp:align>center</wp:align>
                </wp:positionV>
                <wp:extent cx="8168760" cy="578520"/>
                <wp:effectExtent l="4127" t="0" r="7938" b="7937"/>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6FACEE" w14:textId="5C63A5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E439E2D" w14:textId="31271C26"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DFBAD" id="_x0000_s1050" type="#_x0000_t202" style="position:absolute;margin-left:592pt;margin-top:0;width:643.2pt;height:45.55pt;rotation:-90;z-index:25210368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blGQIAAA0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Mo1vR/UqqI+kX1KKqNN/ImIt4F/OeurNkvs/e4GKM/PFkgd3+XQamzkF09mC&#10;JGJ4m6luM8JKgip54Oy03IT0AaIeFh7Iq0Yn3a6VnGumnktynv9HbOrbOJ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nlublGQIAAA0EAAAOAAAAAAAAAAAAAAAAAC4CAABkcnMvZTJvRG9jLnhtbFBLAQIt&#10;ABQABgAIAAAAIQDoswRn4QAAAAwBAAAPAAAAAAAAAAAAAAAAAHMEAABkcnMvZG93bnJldi54bWxQ&#10;SwUGAAAAAAQABADzAAAAgQUAAAAA&#10;" stroked="f">
                <v:textbox>
                  <w:txbxContent>
                    <w:p w14:paraId="446FACEE" w14:textId="5C63A57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E439E2D" w14:textId="31271C26"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58DFB06" w14:textId="5B1ADE29" w:rsidR="00762439" w:rsidRPr="007C6A66" w:rsidRDefault="004A68BF">
      <w:pPr>
        <w:pStyle w:val="5"/>
        <w:rPr>
          <w:lang w:eastAsia="ja-JP"/>
        </w:rPr>
      </w:pPr>
      <w:bookmarkStart w:id="52" w:name="結果図表3-26-30分以上の運動を週2回1年以上実施していない-女性"/>
      <w:bookmarkEnd w:id="51"/>
      <w:r w:rsidRPr="007C6A66">
        <w:rPr>
          <w:lang w:eastAsia="ja-JP"/>
        </w:rPr>
        <w:lastRenderedPageBreak/>
        <w:t>結果図表</w:t>
      </w:r>
      <w:r w:rsidRPr="007C6A66">
        <w:rPr>
          <w:lang w:eastAsia="ja-JP"/>
        </w:rPr>
        <w:t>3-26 30</w:t>
      </w:r>
      <w:r w:rsidRPr="007C6A66">
        <w:rPr>
          <w:lang w:eastAsia="ja-JP"/>
        </w:rPr>
        <w:t>分以上の運動を週</w:t>
      </w:r>
      <w:r w:rsidRPr="007C6A66">
        <w:rPr>
          <w:lang w:eastAsia="ja-JP"/>
        </w:rPr>
        <w:t>2</w:t>
      </w:r>
      <w:r w:rsidRPr="007C6A66">
        <w:rPr>
          <w:lang w:eastAsia="ja-JP"/>
        </w:rPr>
        <w:t>回、</w:t>
      </w:r>
      <w:r w:rsidRPr="007C6A66">
        <w:rPr>
          <w:lang w:eastAsia="ja-JP"/>
        </w:rPr>
        <w:t>1</w:t>
      </w:r>
      <w:r w:rsidRPr="007C6A66">
        <w:rPr>
          <w:lang w:eastAsia="ja-JP"/>
        </w:rPr>
        <w:t>年以上実施していない　女性</w:t>
      </w:r>
    </w:p>
    <w:p w14:paraId="2C6C8EF7" w14:textId="5C577C1E" w:rsidR="00762439" w:rsidRPr="007C6A66" w:rsidRDefault="008B5E42">
      <w:pPr>
        <w:rPr>
          <w:color w:val="76923C" w:themeColor="accent3" w:themeShade="BF"/>
          <w:lang w:eastAsia="ja-JP"/>
        </w:rPr>
      </w:pPr>
      <w:r>
        <w:rPr>
          <w:noProof/>
          <w:lang w:eastAsia="ja-JP"/>
        </w:rPr>
        <w:drawing>
          <wp:inline distT="0" distB="0" distL="0" distR="0" wp14:anchorId="75C3B033" wp14:editId="3729A746">
            <wp:extent cx="5616059" cy="8640000"/>
            <wp:effectExtent l="0" t="0" r="3810" b="8890"/>
            <wp:docPr id="154739498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Pr>
          <w:color w:val="76923C" w:themeColor="accent3" w:themeShade="BF"/>
          <w:lang w:eastAsia="ja-JP"/>
        </w:rPr>
        <w:br w:type="page"/>
      </w:r>
      <w:r w:rsidR="000445C3" w:rsidRPr="007C6A66">
        <w:rPr>
          <w:noProof/>
          <w:color w:val="76923C" w:themeColor="accent3" w:themeShade="BF"/>
          <w:lang w:eastAsia="ja-JP"/>
        </w:rPr>
        <mc:AlternateContent>
          <mc:Choice Requires="wps">
            <w:drawing>
              <wp:anchor distT="45720" distB="45720" distL="114300" distR="114300" simplePos="0" relativeHeight="252104704" behindDoc="0" locked="0" layoutInCell="1" allowOverlap="1" wp14:anchorId="7D300CEA" wp14:editId="3C5320A6">
                <wp:simplePos x="0" y="0"/>
                <wp:positionH relativeFrom="margin">
                  <wp:align>right</wp:align>
                </wp:positionH>
                <wp:positionV relativeFrom="margin">
                  <wp:align>center</wp:align>
                </wp:positionV>
                <wp:extent cx="8168760" cy="578520"/>
                <wp:effectExtent l="4127" t="0" r="7938" b="7937"/>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FE66810" w14:textId="2A1C7396"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8EDFD8" w14:textId="0B49F91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00CEA" id="_x0000_s1051" type="#_x0000_t202" style="position:absolute;margin-left:592pt;margin-top:0;width:643.2pt;height:45.55pt;rotation:-90;z-index:25210470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gTGA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iI4XknoV1EfUj5RC6vifkFgL/i9nPfZmycOfvfCKM/PFogd3+XSampmC6WyB&#10;EjF/m6luM8JKhCp55Oy03ET6AEkPCw/oVaNJt2sl55qx50jO8/9ITX0b06nrL17/Aw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LUhiBMYAgAADQQAAA4AAAAAAAAAAAAAAAAALgIAAGRycy9lMm9Eb2MueG1sUEsBAi0A&#10;FAAGAAgAAAAhAOizBGfhAAAADAEAAA8AAAAAAAAAAAAAAAAAcgQAAGRycy9kb3ducmV2LnhtbFBL&#10;BQYAAAAABAAEAPMAAACABQAAAAA=&#10;" stroked="f">
                <v:textbox>
                  <w:txbxContent>
                    <w:p w14:paraId="2FE66810" w14:textId="2A1C7396"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8EDFD8" w14:textId="0B49F91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BB567BB" w14:textId="270217C0" w:rsidR="00762439" w:rsidRPr="007C6A66" w:rsidRDefault="004A68BF">
      <w:pPr>
        <w:pStyle w:val="5"/>
        <w:rPr>
          <w:lang w:eastAsia="ja-JP"/>
        </w:rPr>
      </w:pPr>
      <w:bookmarkStart w:id="53" w:name="結果図表3-27-歩行または身体活動を1日1時間以上実施していない-男性"/>
      <w:bookmarkEnd w:id="52"/>
      <w:r w:rsidRPr="007C6A66">
        <w:rPr>
          <w:lang w:eastAsia="ja-JP"/>
        </w:rPr>
        <w:lastRenderedPageBreak/>
        <w:t>結果図表</w:t>
      </w:r>
      <w:r w:rsidRPr="007C6A66">
        <w:rPr>
          <w:lang w:eastAsia="ja-JP"/>
        </w:rPr>
        <w:t xml:space="preserve">3-27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男性</w:t>
      </w:r>
    </w:p>
    <w:p w14:paraId="5217B9C8" w14:textId="360A06F9" w:rsidR="00762439" w:rsidRPr="007C6A66" w:rsidRDefault="008B5E42">
      <w:pPr>
        <w:rPr>
          <w:color w:val="76923C" w:themeColor="accent3" w:themeShade="BF"/>
          <w:lang w:eastAsia="ja-JP"/>
        </w:rPr>
      </w:pPr>
      <w:r>
        <w:rPr>
          <w:noProof/>
          <w:lang w:eastAsia="ja-JP"/>
        </w:rPr>
        <w:drawing>
          <wp:inline distT="0" distB="0" distL="0" distR="0" wp14:anchorId="47190A59" wp14:editId="675003FF">
            <wp:extent cx="5616059" cy="8640000"/>
            <wp:effectExtent l="0" t="0" r="3810" b="8890"/>
            <wp:docPr id="40475647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05728" behindDoc="0" locked="0" layoutInCell="1" allowOverlap="1" wp14:anchorId="5F1A2C0F" wp14:editId="0E956F9E">
                <wp:simplePos x="0" y="0"/>
                <wp:positionH relativeFrom="margin">
                  <wp:align>right</wp:align>
                </wp:positionH>
                <wp:positionV relativeFrom="margin">
                  <wp:align>center</wp:align>
                </wp:positionV>
                <wp:extent cx="8168760" cy="578520"/>
                <wp:effectExtent l="4127" t="0" r="7938" b="7937"/>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7DB451A3" w14:textId="6B9AE1A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8D913B" w14:textId="3532ECD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A2C0F" id="_x0000_s1052" type="#_x0000_t202" style="position:absolute;margin-left:592pt;margin-top:0;width:643.2pt;height:45.55pt;rotation:-90;z-index:25210572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C/0rSGQIAAA0EAAAOAAAAAAAAAAAAAAAAAC4CAABkcnMvZTJvRG9jLnhtbFBLAQIt&#10;ABQABgAIAAAAIQDoswRn4QAAAAwBAAAPAAAAAAAAAAAAAAAAAHMEAABkcnMvZG93bnJldi54bWxQ&#10;SwUGAAAAAAQABADzAAAAgQUAAAAA&#10;" stroked="f">
                <v:textbox>
                  <w:txbxContent>
                    <w:p w14:paraId="7DB451A3" w14:textId="6B9AE1A4"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8D913B" w14:textId="3532ECD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9156069" w14:textId="2021D162" w:rsidR="00FA6C9B" w:rsidRDefault="00FA6C9B">
      <w:pPr>
        <w:rPr>
          <w:rFonts w:asciiTheme="majorHAnsi" w:eastAsiaTheme="majorEastAsia" w:hAnsiTheme="majorHAnsi" w:cstheme="majorBidi"/>
          <w:b/>
          <w:iCs/>
          <w:noProof/>
          <w:sz w:val="18"/>
          <w:lang w:eastAsia="ja-JP"/>
        </w:rPr>
      </w:pPr>
      <w:bookmarkStart w:id="54" w:name="結果図表3-28-歩行または身体活動を1日1時間以上実施していない-女性"/>
      <w:bookmarkEnd w:id="53"/>
      <w:r>
        <w:rPr>
          <w:noProof/>
          <w:lang w:eastAsia="ja-JP"/>
        </w:rPr>
        <w:br w:type="page"/>
      </w:r>
    </w:p>
    <w:p w14:paraId="733F0D69" w14:textId="0A7E8ACC" w:rsidR="00762439" w:rsidRPr="007C6A66" w:rsidRDefault="004A68BF">
      <w:pPr>
        <w:pStyle w:val="5"/>
        <w:rPr>
          <w:lang w:eastAsia="ja-JP"/>
        </w:rPr>
      </w:pPr>
      <w:r w:rsidRPr="007C6A66">
        <w:rPr>
          <w:lang w:eastAsia="ja-JP"/>
        </w:rPr>
        <w:lastRenderedPageBreak/>
        <w:t>結果図表</w:t>
      </w:r>
      <w:r w:rsidRPr="007C6A66">
        <w:rPr>
          <w:lang w:eastAsia="ja-JP"/>
        </w:rPr>
        <w:t xml:space="preserve">3-28 </w:t>
      </w:r>
      <w:r w:rsidRPr="007C6A66">
        <w:rPr>
          <w:lang w:eastAsia="ja-JP"/>
        </w:rPr>
        <w:t>歩行または身体活動を</w:t>
      </w:r>
      <w:r w:rsidRPr="007C6A66">
        <w:rPr>
          <w:lang w:eastAsia="ja-JP"/>
        </w:rPr>
        <w:t>1</w:t>
      </w:r>
      <w:r w:rsidRPr="007C6A66">
        <w:rPr>
          <w:lang w:eastAsia="ja-JP"/>
        </w:rPr>
        <w:t>日</w:t>
      </w:r>
      <w:r w:rsidRPr="007C6A66">
        <w:rPr>
          <w:lang w:eastAsia="ja-JP"/>
        </w:rPr>
        <w:t>1</w:t>
      </w:r>
      <w:r w:rsidRPr="007C6A66">
        <w:rPr>
          <w:lang w:eastAsia="ja-JP"/>
        </w:rPr>
        <w:t>時間以上実施していない　女性</w:t>
      </w:r>
    </w:p>
    <w:p w14:paraId="7555E006" w14:textId="09008D2C" w:rsidR="00762439" w:rsidRPr="007C6A66" w:rsidRDefault="008B5E42">
      <w:pPr>
        <w:rPr>
          <w:color w:val="76923C" w:themeColor="accent3" w:themeShade="BF"/>
          <w:lang w:eastAsia="ja-JP"/>
        </w:rPr>
      </w:pPr>
      <w:r>
        <w:rPr>
          <w:noProof/>
          <w:lang w:eastAsia="ja-JP"/>
        </w:rPr>
        <w:drawing>
          <wp:inline distT="0" distB="0" distL="0" distR="0" wp14:anchorId="500F302D" wp14:editId="249D9ED4">
            <wp:extent cx="5616059" cy="8640000"/>
            <wp:effectExtent l="0" t="0" r="3810" b="8890"/>
            <wp:docPr id="121182832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06752" behindDoc="0" locked="0" layoutInCell="1" allowOverlap="1" wp14:anchorId="50E550C2" wp14:editId="00068E9F">
                <wp:simplePos x="0" y="0"/>
                <wp:positionH relativeFrom="margin">
                  <wp:align>right</wp:align>
                </wp:positionH>
                <wp:positionV relativeFrom="margin">
                  <wp:align>center</wp:align>
                </wp:positionV>
                <wp:extent cx="8168760" cy="578520"/>
                <wp:effectExtent l="4127" t="0" r="7938" b="7937"/>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4413B159" w14:textId="42067C91"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815352" w14:textId="09ACC52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550C2" id="_x0000_s1053" type="#_x0000_t202" style="position:absolute;margin-left:592pt;margin-top:0;width:643.2pt;height:45.55pt;rotation:-90;z-index:25210675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QkGQ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k0V6O6lXQX1E/UgppI7/CYm14P9y1mNvljz82QuvODNfLHpwl0+nqZkpmM4W&#10;KBHzt5nqNiOsRKiSR85Oy02kD5D0sPCAXjWadLtWcq4Ze47kPP+P1NS3MZ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QSCQkGQIAAA0EAAAOAAAAAAAAAAAAAAAAAC4CAABkcnMvZTJvRG9jLnhtbFBLAQIt&#10;ABQABgAIAAAAIQDoswRn4QAAAAwBAAAPAAAAAAAAAAAAAAAAAHMEAABkcnMvZG93bnJldi54bWxQ&#10;SwUGAAAAAAQABADzAAAAgQUAAAAA&#10;" stroked="f">
                <v:textbox>
                  <w:txbxContent>
                    <w:p w14:paraId="4413B159" w14:textId="42067C91"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815352" w14:textId="09ACC52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4B96FCC" w14:textId="55BD35A8" w:rsidR="00FA6C9B" w:rsidRDefault="00FA6C9B">
      <w:pPr>
        <w:rPr>
          <w:rFonts w:asciiTheme="majorHAnsi" w:eastAsiaTheme="majorEastAsia" w:hAnsiTheme="majorHAnsi" w:cstheme="majorBidi"/>
          <w:b/>
          <w:iCs/>
          <w:noProof/>
          <w:sz w:val="18"/>
          <w:lang w:eastAsia="ja-JP"/>
        </w:rPr>
      </w:pPr>
      <w:bookmarkStart w:id="55" w:name="結果図表3-29-歩く速度が速くない-男性"/>
      <w:bookmarkEnd w:id="54"/>
      <w:r>
        <w:rPr>
          <w:noProof/>
          <w:lang w:eastAsia="ja-JP"/>
        </w:rPr>
        <w:br w:type="page"/>
      </w:r>
    </w:p>
    <w:p w14:paraId="7A8038F7" w14:textId="0B423FFE" w:rsidR="00762439" w:rsidRPr="007C6A66" w:rsidRDefault="004A68BF">
      <w:pPr>
        <w:pStyle w:val="5"/>
        <w:rPr>
          <w:lang w:eastAsia="ja-JP"/>
        </w:rPr>
      </w:pPr>
      <w:r w:rsidRPr="007C6A66">
        <w:rPr>
          <w:lang w:eastAsia="ja-JP"/>
        </w:rPr>
        <w:lastRenderedPageBreak/>
        <w:t>結果図表</w:t>
      </w:r>
      <w:r w:rsidRPr="007C6A66">
        <w:rPr>
          <w:lang w:eastAsia="ja-JP"/>
        </w:rPr>
        <w:t xml:space="preserve">3-29 </w:t>
      </w:r>
      <w:r w:rsidRPr="007C6A66">
        <w:rPr>
          <w:lang w:eastAsia="ja-JP"/>
        </w:rPr>
        <w:t>歩く速度が速くない　男性</w:t>
      </w:r>
    </w:p>
    <w:p w14:paraId="0A641F78" w14:textId="4CE3F424" w:rsidR="00762439" w:rsidRPr="007C6A66" w:rsidRDefault="008B5E42">
      <w:pPr>
        <w:rPr>
          <w:color w:val="76923C" w:themeColor="accent3" w:themeShade="BF"/>
          <w:lang w:eastAsia="ja-JP"/>
        </w:rPr>
      </w:pPr>
      <w:r>
        <w:rPr>
          <w:noProof/>
          <w:lang w:eastAsia="ja-JP"/>
        </w:rPr>
        <w:drawing>
          <wp:inline distT="0" distB="0" distL="0" distR="0" wp14:anchorId="0A6E082A" wp14:editId="4C6173FA">
            <wp:extent cx="5616059" cy="8640000"/>
            <wp:effectExtent l="0" t="0" r="3810" b="8890"/>
            <wp:docPr id="47917618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07776" behindDoc="0" locked="0" layoutInCell="1" allowOverlap="1" wp14:anchorId="08549B33" wp14:editId="17836B26">
                <wp:simplePos x="0" y="0"/>
                <wp:positionH relativeFrom="margin">
                  <wp:align>right</wp:align>
                </wp:positionH>
                <wp:positionV relativeFrom="margin">
                  <wp:align>center</wp:align>
                </wp:positionV>
                <wp:extent cx="8168760" cy="578520"/>
                <wp:effectExtent l="4127" t="0" r="7938" b="7937"/>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0FF87FE" w14:textId="3095A109"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B6DDAB" w14:textId="428770C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49B33" id="_x0000_s1054" type="#_x0000_t202" style="position:absolute;margin-left:592pt;margin-top:0;width:643.2pt;height:45.55pt;rotation:-90;z-index:25210777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9UGQ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k2V6O6lXQX1E/UgppI7/CYm14P9y1mNvljz82QuvODNfLHpwl0+nqZkpmM4W&#10;KBHzt5nqNiOsRKiSR85Oy02kD5D0sPCAXjWadLtWcq4Ze47kPP+P1NS3MZ26/uL1P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54g9UGQIAAA0EAAAOAAAAAAAAAAAAAAAAAC4CAABkcnMvZTJvRG9jLnhtbFBLAQIt&#10;ABQABgAIAAAAIQDoswRn4QAAAAwBAAAPAAAAAAAAAAAAAAAAAHMEAABkcnMvZG93bnJldi54bWxQ&#10;SwUGAAAAAAQABADzAAAAgQUAAAAA&#10;" stroked="f">
                <v:textbox>
                  <w:txbxContent>
                    <w:p w14:paraId="60FF87FE" w14:textId="3095A109"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1FB6DDAB" w14:textId="428770C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6920724" w14:textId="21FF7805" w:rsidR="00FA6C9B" w:rsidRDefault="00FA6C9B">
      <w:pPr>
        <w:rPr>
          <w:rFonts w:asciiTheme="majorHAnsi" w:eastAsiaTheme="majorEastAsia" w:hAnsiTheme="majorHAnsi" w:cstheme="majorBidi"/>
          <w:b/>
          <w:noProof/>
          <w:sz w:val="18"/>
          <w:lang w:eastAsia="ja-JP"/>
        </w:rPr>
      </w:pPr>
      <w:bookmarkStart w:id="56" w:name="結果図表3-30-歩く速度が早くない-女性"/>
      <w:r>
        <w:rPr>
          <w:noProof/>
          <w:lang w:eastAsia="ja-JP"/>
        </w:rPr>
        <w:br w:type="page"/>
      </w:r>
    </w:p>
    <w:p w14:paraId="3E17F717" w14:textId="3A160666" w:rsidR="00762439" w:rsidRPr="007C6A66" w:rsidRDefault="004A68BF">
      <w:pPr>
        <w:pStyle w:val="6"/>
        <w:rPr>
          <w:lang w:eastAsia="ja-JP"/>
        </w:rPr>
      </w:pPr>
      <w:r w:rsidRPr="007C6A66">
        <w:rPr>
          <w:lang w:eastAsia="ja-JP"/>
        </w:rPr>
        <w:lastRenderedPageBreak/>
        <w:t>結果図表</w:t>
      </w:r>
      <w:r w:rsidRPr="007C6A66">
        <w:rPr>
          <w:lang w:eastAsia="ja-JP"/>
        </w:rPr>
        <w:t xml:space="preserve">3-30 </w:t>
      </w:r>
      <w:r w:rsidRPr="007C6A66">
        <w:rPr>
          <w:lang w:eastAsia="ja-JP"/>
        </w:rPr>
        <w:t>歩く速度が</w:t>
      </w:r>
      <w:r w:rsidR="0061523E">
        <w:rPr>
          <w:rFonts w:hint="eastAsia"/>
          <w:lang w:eastAsia="ja-JP"/>
        </w:rPr>
        <w:t>速くない</w:t>
      </w:r>
      <w:r w:rsidRPr="007C6A66">
        <w:rPr>
          <w:lang w:eastAsia="ja-JP"/>
        </w:rPr>
        <w:t xml:space="preserve">　女性</w:t>
      </w:r>
    </w:p>
    <w:p w14:paraId="6C89B659" w14:textId="3F46F810" w:rsidR="00762439" w:rsidRPr="007C6A66" w:rsidRDefault="008B5E42">
      <w:pPr>
        <w:rPr>
          <w:color w:val="76923C" w:themeColor="accent3" w:themeShade="BF"/>
          <w:lang w:eastAsia="ja-JP"/>
        </w:rPr>
      </w:pPr>
      <w:bookmarkStart w:id="57" w:name="結果図表3-32-この1年間で体重の増減が3kg以上あり-女性"/>
      <w:bookmarkEnd w:id="55"/>
      <w:bookmarkEnd w:id="56"/>
      <w:r>
        <w:rPr>
          <w:noProof/>
          <w:lang w:eastAsia="ja-JP"/>
        </w:rPr>
        <w:drawing>
          <wp:inline distT="0" distB="0" distL="0" distR="0" wp14:anchorId="415CF005" wp14:editId="525E9CA1">
            <wp:extent cx="5616059" cy="8640000"/>
            <wp:effectExtent l="0" t="0" r="3810" b="8890"/>
            <wp:docPr id="118661965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08800" behindDoc="0" locked="0" layoutInCell="1" allowOverlap="1" wp14:anchorId="0AE08173" wp14:editId="2C2A7AE5">
                <wp:simplePos x="0" y="0"/>
                <wp:positionH relativeFrom="margin">
                  <wp:align>right</wp:align>
                </wp:positionH>
                <wp:positionV relativeFrom="margin">
                  <wp:align>center</wp:align>
                </wp:positionV>
                <wp:extent cx="8168760" cy="578520"/>
                <wp:effectExtent l="4127" t="0" r="7938" b="7937"/>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7B15C01" w14:textId="0503C5F5"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2310155" w14:textId="46111076"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08173" id="_x0000_s1055" type="#_x0000_t202" style="position:absolute;margin-left:592pt;margin-top:0;width:643.2pt;height:45.55pt;rotation:-90;z-index:25210880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OtVYaIYAgAADQQAAA4AAAAAAAAAAAAAAAAALgIAAGRycy9lMm9Eb2MueG1sUEsBAi0A&#10;FAAGAAgAAAAhAOizBGfhAAAADAEAAA8AAAAAAAAAAAAAAAAAcgQAAGRycy9kb3ducmV2LnhtbFBL&#10;BQYAAAAABAAEAPMAAACABQAAAAA=&#10;" stroked="f">
                <v:textbox>
                  <w:txbxContent>
                    <w:p w14:paraId="17B15C01" w14:textId="0503C5F5"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62310155" w14:textId="46111076"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6A790C1" w14:textId="14D0BE7F" w:rsidR="00FA6C9B" w:rsidRDefault="00FA6C9B">
      <w:pPr>
        <w:rPr>
          <w:rFonts w:asciiTheme="majorHAnsi" w:eastAsiaTheme="majorEastAsia" w:hAnsiTheme="majorHAnsi" w:cstheme="majorBidi"/>
          <w:b/>
          <w:iCs/>
          <w:noProof/>
          <w:sz w:val="18"/>
          <w:lang w:eastAsia="ja-JP"/>
        </w:rPr>
      </w:pPr>
      <w:bookmarkStart w:id="58" w:name="結果図表3-33-人と比較して食べる速度が速い-男性"/>
      <w:bookmarkEnd w:id="57"/>
      <w:r>
        <w:rPr>
          <w:noProof/>
          <w:lang w:eastAsia="ja-JP"/>
        </w:rPr>
        <w:br w:type="page"/>
      </w:r>
    </w:p>
    <w:p w14:paraId="7A2554D6" w14:textId="2302204F"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1</w:t>
      </w:r>
      <w:r w:rsidRPr="007C6A66">
        <w:rPr>
          <w:lang w:eastAsia="ja-JP"/>
        </w:rPr>
        <w:t xml:space="preserve"> </w:t>
      </w:r>
      <w:r w:rsidRPr="007C6A66">
        <w:rPr>
          <w:lang w:eastAsia="ja-JP"/>
        </w:rPr>
        <w:t>人と比較して食べる速度が速い　男性</w:t>
      </w:r>
    </w:p>
    <w:p w14:paraId="4D2439C4" w14:textId="0D16ACE1" w:rsidR="00762439" w:rsidRPr="007C6A66" w:rsidRDefault="008B5E42">
      <w:pPr>
        <w:rPr>
          <w:color w:val="76923C" w:themeColor="accent3" w:themeShade="BF"/>
          <w:lang w:eastAsia="ja-JP"/>
        </w:rPr>
      </w:pPr>
      <w:r>
        <w:rPr>
          <w:noProof/>
          <w:lang w:eastAsia="ja-JP"/>
        </w:rPr>
        <w:drawing>
          <wp:inline distT="0" distB="0" distL="0" distR="0" wp14:anchorId="1F76D7D2" wp14:editId="5AC2F6B3">
            <wp:extent cx="5616059" cy="8640000"/>
            <wp:effectExtent l="0" t="0" r="3810" b="8890"/>
            <wp:docPr id="207329270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09824" behindDoc="0" locked="0" layoutInCell="1" allowOverlap="1" wp14:anchorId="1ED7BA82" wp14:editId="5F0D0B31">
                <wp:simplePos x="0" y="0"/>
                <wp:positionH relativeFrom="margin">
                  <wp:align>right</wp:align>
                </wp:positionH>
                <wp:positionV relativeFrom="margin">
                  <wp:align>center</wp:align>
                </wp:positionV>
                <wp:extent cx="8168760" cy="578520"/>
                <wp:effectExtent l="4127" t="0" r="7938" b="7937"/>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AB6072E" w14:textId="6B389FD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53313B" w14:textId="0A2363BD"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7BA82" id="_x0000_s1056" type="#_x0000_t202" style="position:absolute;margin-left:592pt;margin-top:0;width:643.2pt;height:45.55pt;rotation:-90;z-index:25210982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XiGA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" stroked="f">
                <v:textbox>
                  <w:txbxContent>
                    <w:p w14:paraId="0AB6072E" w14:textId="6B389FD7"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553313B" w14:textId="0A2363BD"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596495F" w14:textId="2394AFAE" w:rsidR="00FA6C9B" w:rsidRDefault="00FA6C9B">
      <w:pPr>
        <w:rPr>
          <w:rFonts w:asciiTheme="majorHAnsi" w:eastAsiaTheme="majorEastAsia" w:hAnsiTheme="majorHAnsi" w:cstheme="majorBidi"/>
          <w:b/>
          <w:iCs/>
          <w:noProof/>
          <w:sz w:val="18"/>
          <w:lang w:eastAsia="ja-JP"/>
        </w:rPr>
      </w:pPr>
      <w:bookmarkStart w:id="59" w:name="結果図表3-34-人と比較して食べる速度が速い-女性"/>
      <w:bookmarkEnd w:id="58"/>
      <w:r>
        <w:rPr>
          <w:noProof/>
          <w:lang w:eastAsia="ja-JP"/>
        </w:rPr>
        <w:br w:type="page"/>
      </w:r>
    </w:p>
    <w:p w14:paraId="01C8E461" w14:textId="0632E2F1"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2</w:t>
      </w:r>
      <w:r w:rsidRPr="007C6A66">
        <w:rPr>
          <w:lang w:eastAsia="ja-JP"/>
        </w:rPr>
        <w:t xml:space="preserve"> </w:t>
      </w:r>
      <w:r w:rsidRPr="007C6A66">
        <w:rPr>
          <w:lang w:eastAsia="ja-JP"/>
        </w:rPr>
        <w:t>人と比較して食べる速度が速い　女性</w:t>
      </w:r>
    </w:p>
    <w:p w14:paraId="540F369E" w14:textId="79F105EF" w:rsidR="00762439" w:rsidRPr="007C6A66" w:rsidRDefault="00BD17AB">
      <w:pPr>
        <w:rPr>
          <w:color w:val="76923C" w:themeColor="accent3" w:themeShade="BF"/>
          <w:lang w:eastAsia="ja-JP"/>
        </w:rPr>
      </w:pPr>
      <w:r>
        <w:rPr>
          <w:noProof/>
          <w:lang w:eastAsia="ja-JP"/>
        </w:rPr>
        <w:drawing>
          <wp:inline distT="0" distB="0" distL="0" distR="0" wp14:anchorId="03185E9A" wp14:editId="43EB688E">
            <wp:extent cx="5616059" cy="8640000"/>
            <wp:effectExtent l="0" t="0" r="3810" b="8890"/>
            <wp:docPr id="164179247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0848" behindDoc="0" locked="0" layoutInCell="1" allowOverlap="1" wp14:anchorId="188BFBBF" wp14:editId="777DC981">
                <wp:simplePos x="0" y="0"/>
                <wp:positionH relativeFrom="margin">
                  <wp:align>right</wp:align>
                </wp:positionH>
                <wp:positionV relativeFrom="margin">
                  <wp:align>center</wp:align>
                </wp:positionV>
                <wp:extent cx="8168760" cy="578520"/>
                <wp:effectExtent l="4127" t="0" r="7938" b="7937"/>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F9391B4" w14:textId="27AE2296"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36B313" w14:textId="043E2810"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BFBBF" id="_x0000_s1057" type="#_x0000_t202" style="position:absolute;margin-left:592pt;margin-top:0;width:643.2pt;height:45.55pt;rotation:-90;z-index:25211084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wL/sUGQIAAA0EAAAOAAAAAAAAAAAAAAAAAC4CAABkcnMvZTJvRG9jLnhtbFBLAQIt&#10;ABQABgAIAAAAIQDoswRn4QAAAAwBAAAPAAAAAAAAAAAAAAAAAHMEAABkcnMvZG93bnJldi54bWxQ&#10;SwUGAAAAAAQABADzAAAAgQUAAAAA&#10;" stroked="f">
                <v:textbox>
                  <w:txbxContent>
                    <w:p w14:paraId="5F9391B4" w14:textId="27AE2296"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D36B313" w14:textId="043E2810"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251FE72" w14:textId="6CBAA084" w:rsidR="00FA6C9B" w:rsidRDefault="00FA6C9B">
      <w:pPr>
        <w:rPr>
          <w:rFonts w:asciiTheme="majorHAnsi" w:eastAsiaTheme="majorEastAsia" w:hAnsiTheme="majorHAnsi" w:cstheme="majorBidi"/>
          <w:b/>
          <w:iCs/>
          <w:noProof/>
          <w:sz w:val="18"/>
          <w:lang w:eastAsia="ja-JP"/>
        </w:rPr>
      </w:pPr>
      <w:bookmarkStart w:id="60" w:name="結果図表3-35-就寝前の2時間以内の夕食が週3回以上あり-男性"/>
      <w:bookmarkEnd w:id="59"/>
      <w:r>
        <w:rPr>
          <w:noProof/>
          <w:lang w:eastAsia="ja-JP"/>
        </w:rPr>
        <w:br w:type="page"/>
      </w:r>
    </w:p>
    <w:p w14:paraId="66AF26A9" w14:textId="602F935A"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3</w:t>
      </w:r>
      <w:r w:rsidRPr="007C6A66">
        <w:rPr>
          <w:lang w:eastAsia="ja-JP"/>
        </w:rPr>
        <w:t xml:space="preserve"> </w:t>
      </w:r>
      <w:r w:rsidRPr="007C6A66">
        <w:rPr>
          <w:lang w:eastAsia="ja-JP"/>
        </w:rPr>
        <w:t>就寝前</w:t>
      </w:r>
      <w:r w:rsidRPr="007C6A66">
        <w:rPr>
          <w:lang w:eastAsia="ja-JP"/>
        </w:rPr>
        <w:t>2</w:t>
      </w:r>
      <w:r w:rsidRPr="007C6A66">
        <w:rPr>
          <w:lang w:eastAsia="ja-JP"/>
        </w:rPr>
        <w:t>時間以内の夕食が週</w:t>
      </w:r>
      <w:r w:rsidRPr="007C6A66">
        <w:rPr>
          <w:lang w:eastAsia="ja-JP"/>
        </w:rPr>
        <w:t>3</w:t>
      </w:r>
      <w:r w:rsidRPr="007C6A66">
        <w:rPr>
          <w:lang w:eastAsia="ja-JP"/>
        </w:rPr>
        <w:t>回以上あり　男性</w:t>
      </w:r>
    </w:p>
    <w:p w14:paraId="6C93AEB0" w14:textId="21B28A44" w:rsidR="00762439" w:rsidRPr="007C6A66" w:rsidRDefault="00BD17AB">
      <w:pPr>
        <w:rPr>
          <w:color w:val="76923C" w:themeColor="accent3" w:themeShade="BF"/>
          <w:lang w:eastAsia="ja-JP"/>
        </w:rPr>
      </w:pPr>
      <w:r>
        <w:rPr>
          <w:noProof/>
          <w:lang w:eastAsia="ja-JP"/>
        </w:rPr>
        <w:drawing>
          <wp:inline distT="0" distB="0" distL="0" distR="0" wp14:anchorId="1CE203AA" wp14:editId="469193A3">
            <wp:extent cx="5616059" cy="8640000"/>
            <wp:effectExtent l="0" t="0" r="3810" b="8890"/>
            <wp:docPr id="99412565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1872" behindDoc="0" locked="0" layoutInCell="1" allowOverlap="1" wp14:anchorId="2E432F71" wp14:editId="3EEECD4E">
                <wp:simplePos x="0" y="0"/>
                <wp:positionH relativeFrom="margin">
                  <wp:align>right</wp:align>
                </wp:positionH>
                <wp:positionV relativeFrom="margin">
                  <wp:align>center</wp:align>
                </wp:positionV>
                <wp:extent cx="8168760" cy="578520"/>
                <wp:effectExtent l="4127" t="0" r="7938" b="7937"/>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DD1C8B9" w14:textId="45098CE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BA16258" w14:textId="3B498074"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32F71" id="_x0000_s1058" type="#_x0000_t202" style="position:absolute;margin-left:592pt;margin-top:0;width:643.2pt;height:45.55pt;rotation:-90;z-index:25211187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nV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0/S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H8TnVGQIAAA0EAAAOAAAAAAAAAAAAAAAAAC4CAABkcnMvZTJvRG9jLnhtbFBLAQIt&#10;ABQABgAIAAAAIQDoswRn4QAAAAwBAAAPAAAAAAAAAAAAAAAAAHMEAABkcnMvZG93bnJldi54bWxQ&#10;SwUGAAAAAAQABADzAAAAgQUAAAAA&#10;" stroked="f">
                <v:textbox>
                  <w:txbxContent>
                    <w:p w14:paraId="0DD1C8B9" w14:textId="45098CE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7BA16258" w14:textId="3B498074"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F357A79" w14:textId="2678873C" w:rsidR="00FA6C9B" w:rsidRDefault="00FA6C9B">
      <w:pPr>
        <w:rPr>
          <w:rFonts w:asciiTheme="majorHAnsi" w:eastAsiaTheme="majorEastAsia" w:hAnsiTheme="majorHAnsi" w:cstheme="majorBidi"/>
          <w:b/>
          <w:iCs/>
          <w:noProof/>
          <w:sz w:val="18"/>
          <w:lang w:eastAsia="ja-JP"/>
        </w:rPr>
      </w:pPr>
      <w:bookmarkStart w:id="61" w:name="結果図表3-36-就寝前の2時間以内の夕食が週3回以上あり-女性"/>
      <w:bookmarkEnd w:id="60"/>
      <w:r>
        <w:rPr>
          <w:noProof/>
          <w:lang w:eastAsia="ja-JP"/>
        </w:rPr>
        <w:br w:type="page"/>
      </w:r>
    </w:p>
    <w:p w14:paraId="78A191A4" w14:textId="16C08697"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4</w:t>
      </w:r>
      <w:r w:rsidRPr="007C6A66">
        <w:rPr>
          <w:lang w:eastAsia="ja-JP"/>
        </w:rPr>
        <w:t>就寝前の</w:t>
      </w:r>
      <w:r w:rsidRPr="007C6A66">
        <w:rPr>
          <w:lang w:eastAsia="ja-JP"/>
        </w:rPr>
        <w:t>2</w:t>
      </w:r>
      <w:r w:rsidRPr="007C6A66">
        <w:rPr>
          <w:lang w:eastAsia="ja-JP"/>
        </w:rPr>
        <w:t>時間以内の夕食が週</w:t>
      </w:r>
      <w:r w:rsidRPr="007C6A66">
        <w:rPr>
          <w:lang w:eastAsia="ja-JP"/>
        </w:rPr>
        <w:t>3</w:t>
      </w:r>
      <w:r w:rsidRPr="007C6A66">
        <w:rPr>
          <w:lang w:eastAsia="ja-JP"/>
        </w:rPr>
        <w:t>回以上あり　女性</w:t>
      </w:r>
    </w:p>
    <w:p w14:paraId="413E0225" w14:textId="57E81CBF" w:rsidR="00762439" w:rsidRPr="007C6A66" w:rsidRDefault="00BD17AB">
      <w:pPr>
        <w:rPr>
          <w:color w:val="76923C" w:themeColor="accent3" w:themeShade="BF"/>
          <w:lang w:eastAsia="ja-JP"/>
        </w:rPr>
      </w:pPr>
      <w:bookmarkStart w:id="62" w:name="結果図表3-38-夕食後の間食が週3回以上あり-女性"/>
      <w:bookmarkEnd w:id="61"/>
      <w:r>
        <w:rPr>
          <w:noProof/>
          <w:lang w:eastAsia="ja-JP"/>
        </w:rPr>
        <w:drawing>
          <wp:inline distT="0" distB="0" distL="0" distR="0" wp14:anchorId="6A4D5991" wp14:editId="60E78CBA">
            <wp:extent cx="5616059" cy="8640000"/>
            <wp:effectExtent l="0" t="0" r="3810" b="8890"/>
            <wp:docPr id="214049637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2896" behindDoc="0" locked="0" layoutInCell="1" allowOverlap="1" wp14:anchorId="36FB607D" wp14:editId="1169C491">
                <wp:simplePos x="0" y="0"/>
                <wp:positionH relativeFrom="margin">
                  <wp:align>right</wp:align>
                </wp:positionH>
                <wp:positionV relativeFrom="margin">
                  <wp:align>center</wp:align>
                </wp:positionV>
                <wp:extent cx="8168760" cy="578520"/>
                <wp:effectExtent l="4127" t="0" r="7938" b="7937"/>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6950C55C" w14:textId="4E0D1CC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D735779" w14:textId="440E07D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B607D" id="_x0000_s1059" type="#_x0000_t202" style="position:absolute;margin-left:592pt;margin-top:0;width:643.2pt;height:45.55pt;rotation:-90;z-index:25211289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VRlcjGQIAAA0EAAAOAAAAAAAAAAAAAAAAAC4CAABkcnMvZTJvRG9jLnhtbFBLAQIt&#10;ABQABgAIAAAAIQDoswRn4QAAAAwBAAAPAAAAAAAAAAAAAAAAAHMEAABkcnMvZG93bnJldi54bWxQ&#10;SwUGAAAAAAQABADzAAAAgQUAAAAA&#10;" stroked="f">
                <v:textbox>
                  <w:txbxContent>
                    <w:p w14:paraId="6950C55C" w14:textId="4E0D1CC3"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3D735779" w14:textId="440E07D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6C7FC3D1" w14:textId="77777777" w:rsidR="00FA6C9B" w:rsidRDefault="00FA6C9B">
      <w:pPr>
        <w:rPr>
          <w:rFonts w:asciiTheme="majorHAnsi" w:eastAsiaTheme="majorEastAsia" w:hAnsiTheme="majorHAnsi" w:cstheme="majorBidi"/>
          <w:b/>
          <w:iCs/>
          <w:noProof/>
          <w:sz w:val="18"/>
          <w:lang w:eastAsia="ja-JP"/>
        </w:rPr>
      </w:pPr>
      <w:bookmarkStart w:id="63" w:name="結果図表3-39-朝食を抜くことが週3回以上あり-男性"/>
      <w:bookmarkEnd w:id="62"/>
      <w:r>
        <w:rPr>
          <w:noProof/>
          <w:lang w:eastAsia="ja-JP"/>
        </w:rPr>
        <w:br w:type="page"/>
      </w:r>
    </w:p>
    <w:p w14:paraId="02E51458" w14:textId="42D124DB" w:rsidR="00762439" w:rsidRPr="007C6A66" w:rsidRDefault="004A68BF">
      <w:pPr>
        <w:pStyle w:val="5"/>
        <w:rPr>
          <w:lang w:eastAsia="ja-JP"/>
        </w:rPr>
      </w:pPr>
      <w:r w:rsidRPr="007C6A66">
        <w:rPr>
          <w:lang w:eastAsia="ja-JP"/>
        </w:rPr>
        <w:lastRenderedPageBreak/>
        <w:t>結果図表</w:t>
      </w:r>
      <w:r w:rsidRPr="007C6A66">
        <w:rPr>
          <w:lang w:eastAsia="ja-JP"/>
        </w:rPr>
        <w:t>3-3</w:t>
      </w:r>
      <w:r w:rsidR="00BB5B54">
        <w:rPr>
          <w:lang w:eastAsia="ja-JP"/>
        </w:rPr>
        <w:t>5</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男性</w:t>
      </w:r>
    </w:p>
    <w:p w14:paraId="1E61E05F" w14:textId="678DED18" w:rsidR="00762439" w:rsidRPr="007C6A66" w:rsidRDefault="00BD17AB">
      <w:pPr>
        <w:rPr>
          <w:color w:val="76923C" w:themeColor="accent3" w:themeShade="BF"/>
          <w:lang w:eastAsia="ja-JP"/>
        </w:rPr>
      </w:pPr>
      <w:r>
        <w:rPr>
          <w:noProof/>
          <w:lang w:eastAsia="ja-JP"/>
        </w:rPr>
        <w:drawing>
          <wp:inline distT="0" distB="0" distL="0" distR="0" wp14:anchorId="36B3DB31" wp14:editId="62D4502D">
            <wp:extent cx="5616059" cy="8640000"/>
            <wp:effectExtent l="0" t="0" r="3810" b="8890"/>
            <wp:docPr id="73866214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3920" behindDoc="0" locked="0" layoutInCell="1" allowOverlap="1" wp14:anchorId="2A95E158" wp14:editId="0280980F">
                <wp:simplePos x="0" y="0"/>
                <wp:positionH relativeFrom="margin">
                  <wp:align>right</wp:align>
                </wp:positionH>
                <wp:positionV relativeFrom="margin">
                  <wp:align>center</wp:align>
                </wp:positionV>
                <wp:extent cx="8168760" cy="578520"/>
                <wp:effectExtent l="4127" t="0" r="7938" b="7937"/>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36DFC859" w14:textId="76FA8F2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2C15421" w14:textId="5AB041F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5E158" id="_x0000_s1060" type="#_x0000_t202" style="position:absolute;margin-left:592pt;margin-top:0;width:643.2pt;height:45.55pt;rotation:-90;z-index:25211392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2N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0/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oS82NGQIAAA0EAAAOAAAAAAAAAAAAAAAAAC4CAABkcnMvZTJvRG9jLnhtbFBLAQIt&#10;ABQABgAIAAAAIQDoswRn4QAAAAwBAAAPAAAAAAAAAAAAAAAAAHMEAABkcnMvZG93bnJldi54bWxQ&#10;SwUGAAAAAAQABADzAAAAgQUAAAAA&#10;" stroked="f">
                <v:textbox>
                  <w:txbxContent>
                    <w:p w14:paraId="36DFC859" w14:textId="76FA8F2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2C15421" w14:textId="5AB041F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DDF0481" w14:textId="5BDA2F82" w:rsidR="00FA6C9B" w:rsidRDefault="00FA6C9B">
      <w:pPr>
        <w:rPr>
          <w:rFonts w:asciiTheme="majorHAnsi" w:eastAsiaTheme="majorEastAsia" w:hAnsiTheme="majorHAnsi" w:cstheme="majorBidi"/>
          <w:b/>
          <w:iCs/>
          <w:noProof/>
          <w:sz w:val="18"/>
          <w:lang w:eastAsia="ja-JP"/>
        </w:rPr>
      </w:pPr>
      <w:bookmarkStart w:id="64" w:name="結果図表3-40-朝食を抜くことが週3回以上あり-女性"/>
      <w:bookmarkEnd w:id="63"/>
      <w:r>
        <w:rPr>
          <w:noProof/>
          <w:lang w:eastAsia="ja-JP"/>
        </w:rPr>
        <w:br w:type="page"/>
      </w:r>
    </w:p>
    <w:p w14:paraId="2BE97168" w14:textId="597B1470" w:rsidR="00762439" w:rsidRPr="007C6A66" w:rsidRDefault="004A68BF">
      <w:pPr>
        <w:pStyle w:val="5"/>
        <w:rPr>
          <w:lang w:eastAsia="ja-JP"/>
        </w:rPr>
      </w:pPr>
      <w:r w:rsidRPr="007C6A66">
        <w:rPr>
          <w:lang w:eastAsia="ja-JP"/>
        </w:rPr>
        <w:lastRenderedPageBreak/>
        <w:t>結果図表</w:t>
      </w:r>
      <w:r w:rsidRPr="007C6A66">
        <w:rPr>
          <w:lang w:eastAsia="ja-JP"/>
        </w:rPr>
        <w:t>3-</w:t>
      </w:r>
      <w:r w:rsidR="00772A13" w:rsidRPr="007C6A66">
        <w:rPr>
          <w:lang w:eastAsia="ja-JP"/>
        </w:rPr>
        <w:t>3</w:t>
      </w:r>
      <w:r w:rsidR="00BB5B54">
        <w:rPr>
          <w:lang w:eastAsia="ja-JP"/>
        </w:rPr>
        <w:t>6</w:t>
      </w:r>
      <w:r w:rsidRPr="007C6A66">
        <w:rPr>
          <w:lang w:eastAsia="ja-JP"/>
        </w:rPr>
        <w:t xml:space="preserve"> </w:t>
      </w:r>
      <w:r w:rsidRPr="007C6A66">
        <w:rPr>
          <w:lang w:eastAsia="ja-JP"/>
        </w:rPr>
        <w:t>朝食を抜くことが週</w:t>
      </w:r>
      <w:r w:rsidRPr="007C6A66">
        <w:rPr>
          <w:lang w:eastAsia="ja-JP"/>
        </w:rPr>
        <w:t>3</w:t>
      </w:r>
      <w:r w:rsidRPr="007C6A66">
        <w:rPr>
          <w:lang w:eastAsia="ja-JP"/>
        </w:rPr>
        <w:t>回以上あり　女性</w:t>
      </w:r>
    </w:p>
    <w:p w14:paraId="4D819EC1" w14:textId="7F47A89A" w:rsidR="00762439" w:rsidRPr="007C6A66" w:rsidRDefault="00BD17AB">
      <w:pPr>
        <w:rPr>
          <w:color w:val="76923C" w:themeColor="accent3" w:themeShade="BF"/>
          <w:lang w:eastAsia="ja-JP"/>
        </w:rPr>
      </w:pPr>
      <w:r>
        <w:rPr>
          <w:noProof/>
          <w:lang w:eastAsia="ja-JP"/>
        </w:rPr>
        <w:drawing>
          <wp:inline distT="0" distB="0" distL="0" distR="0" wp14:anchorId="74F111C8" wp14:editId="36BEE297">
            <wp:extent cx="5616059" cy="8640000"/>
            <wp:effectExtent l="0" t="0" r="3810" b="8890"/>
            <wp:docPr id="68890110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4944" behindDoc="0" locked="0" layoutInCell="1" allowOverlap="1" wp14:anchorId="63C464E9" wp14:editId="6328B83A">
                <wp:simplePos x="0" y="0"/>
                <wp:positionH relativeFrom="margin">
                  <wp:align>right</wp:align>
                </wp:positionH>
                <wp:positionV relativeFrom="margin">
                  <wp:align>center</wp:align>
                </wp:positionV>
                <wp:extent cx="8168760" cy="578520"/>
                <wp:effectExtent l="4127" t="0" r="7938" b="7937"/>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5738EE04" w14:textId="6864A0B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2D1EFE" w14:textId="4215BE79"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464E9" id="_x0000_s1061" type="#_x0000_t202" style="position:absolute;margin-left:592pt;margin-top:0;width:643.2pt;height:45.55pt;rotation:-90;z-index:25211494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7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1l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6/KN7GQIAAA0EAAAOAAAAAAAAAAAAAAAAAC4CAABkcnMvZTJvRG9jLnhtbFBLAQIt&#10;ABQABgAIAAAAIQDoswRn4QAAAAwBAAAPAAAAAAAAAAAAAAAAAHMEAABkcnMvZG93bnJldi54bWxQ&#10;SwUGAAAAAAQABADzAAAAgQUAAAAA&#10;" stroked="f">
                <v:textbox>
                  <w:txbxContent>
                    <w:p w14:paraId="5738EE04" w14:textId="6864A0B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B2D1EFE" w14:textId="4215BE79"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2F8309E4" w14:textId="5E4EE0F2" w:rsidR="00FA6C9B" w:rsidRDefault="00FA6C9B">
      <w:pPr>
        <w:rPr>
          <w:rFonts w:asciiTheme="majorHAnsi" w:eastAsiaTheme="majorEastAsia" w:hAnsiTheme="majorHAnsi" w:cstheme="majorBidi"/>
          <w:b/>
          <w:iCs/>
          <w:noProof/>
          <w:sz w:val="18"/>
          <w:lang w:eastAsia="ja-JP"/>
        </w:rPr>
      </w:pPr>
      <w:bookmarkStart w:id="65" w:name="結果図表3-41-飲酒頻度が毎日-男性"/>
      <w:bookmarkEnd w:id="64"/>
      <w:r>
        <w:rPr>
          <w:noProof/>
          <w:lang w:eastAsia="ja-JP"/>
        </w:rPr>
        <w:br w:type="page"/>
      </w:r>
    </w:p>
    <w:p w14:paraId="00B42DFB" w14:textId="3EA73402" w:rsidR="00762439" w:rsidRPr="007C6A66" w:rsidRDefault="004A68BF">
      <w:pPr>
        <w:pStyle w:val="5"/>
        <w:rPr>
          <w:lang w:eastAsia="ja-JP"/>
        </w:rPr>
      </w:pPr>
      <w:r w:rsidRPr="007C6A66">
        <w:rPr>
          <w:lang w:eastAsia="ja-JP"/>
        </w:rPr>
        <w:lastRenderedPageBreak/>
        <w:t>結果図表</w:t>
      </w:r>
      <w:r w:rsidRPr="007C6A66">
        <w:rPr>
          <w:lang w:eastAsia="ja-JP"/>
        </w:rPr>
        <w:t>3-</w:t>
      </w:r>
      <w:r w:rsidR="00772A13" w:rsidRPr="007C6A66">
        <w:rPr>
          <w:lang w:eastAsia="ja-JP"/>
        </w:rPr>
        <w:t>3</w:t>
      </w:r>
      <w:r w:rsidR="00BB5B54">
        <w:rPr>
          <w:lang w:eastAsia="ja-JP"/>
        </w:rPr>
        <w:t>7</w:t>
      </w:r>
      <w:r w:rsidRPr="007C6A66">
        <w:rPr>
          <w:lang w:eastAsia="ja-JP"/>
        </w:rPr>
        <w:t xml:space="preserve"> </w:t>
      </w:r>
      <w:r w:rsidRPr="007C6A66">
        <w:rPr>
          <w:lang w:eastAsia="ja-JP"/>
        </w:rPr>
        <w:t>飲酒頻度が毎日　男性</w:t>
      </w:r>
    </w:p>
    <w:p w14:paraId="18375E81" w14:textId="5D2D1B3D" w:rsidR="00762439" w:rsidRPr="007C6A66" w:rsidRDefault="00BD17AB">
      <w:pPr>
        <w:rPr>
          <w:color w:val="76923C" w:themeColor="accent3" w:themeShade="BF"/>
          <w:lang w:eastAsia="ja-JP"/>
        </w:rPr>
      </w:pPr>
      <w:r>
        <w:rPr>
          <w:noProof/>
          <w:lang w:eastAsia="ja-JP"/>
        </w:rPr>
        <w:drawing>
          <wp:inline distT="0" distB="0" distL="0" distR="0" wp14:anchorId="58C86227" wp14:editId="29A6759D">
            <wp:extent cx="5616059" cy="8640000"/>
            <wp:effectExtent l="0" t="0" r="3810" b="8890"/>
            <wp:docPr id="194023569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5968" behindDoc="0" locked="0" layoutInCell="1" allowOverlap="1" wp14:anchorId="6DD753C4" wp14:editId="3DB8B230">
                <wp:simplePos x="0" y="0"/>
                <wp:positionH relativeFrom="margin">
                  <wp:align>right</wp:align>
                </wp:positionH>
                <wp:positionV relativeFrom="margin">
                  <wp:align>center</wp:align>
                </wp:positionV>
                <wp:extent cx="8168760" cy="578520"/>
                <wp:effectExtent l="4127" t="0" r="7938" b="7937"/>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2815EEA" w14:textId="2CDE364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A501918" w14:textId="3E0FE2EC"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753C4" id="_x0000_s1062" type="#_x0000_t202" style="position:absolute;margin-left:592pt;margin-top:0;width:643.2pt;height:45.55pt;rotation:-90;z-index:25211596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DNImG6GQIAAA0EAAAOAAAAAAAAAAAAAAAAAC4CAABkcnMvZTJvRG9jLnhtbFBLAQIt&#10;ABQABgAIAAAAIQDoswRn4QAAAAwBAAAPAAAAAAAAAAAAAAAAAHMEAABkcnMvZG93bnJldi54bWxQ&#10;SwUGAAAAAAQABADzAAAAgQUAAAAA&#10;" stroked="f">
                <v:textbox>
                  <w:txbxContent>
                    <w:p w14:paraId="02815EEA" w14:textId="2CDE364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A501918" w14:textId="3E0FE2EC"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07D1E69C" w14:textId="53235BAC" w:rsidR="00FA6C9B" w:rsidRDefault="00FA6C9B">
      <w:pPr>
        <w:rPr>
          <w:rFonts w:asciiTheme="majorHAnsi" w:eastAsiaTheme="majorEastAsia" w:hAnsiTheme="majorHAnsi" w:cstheme="majorBidi"/>
          <w:b/>
          <w:iCs/>
          <w:noProof/>
          <w:sz w:val="18"/>
          <w:lang w:eastAsia="ja-JP"/>
        </w:rPr>
      </w:pPr>
      <w:bookmarkStart w:id="66" w:name="結果図表3-42-飲酒頻度が毎日-女性"/>
      <w:bookmarkEnd w:id="65"/>
      <w:r>
        <w:rPr>
          <w:noProof/>
          <w:lang w:eastAsia="ja-JP"/>
        </w:rPr>
        <w:br w:type="page"/>
      </w:r>
    </w:p>
    <w:p w14:paraId="1F313858" w14:textId="5DE24174" w:rsidR="00762439" w:rsidRPr="007C6A66" w:rsidRDefault="004A68BF">
      <w:pPr>
        <w:pStyle w:val="5"/>
        <w:rPr>
          <w:lang w:eastAsia="ja-JP"/>
        </w:rPr>
      </w:pPr>
      <w:r w:rsidRPr="007C6A66">
        <w:rPr>
          <w:lang w:eastAsia="ja-JP"/>
        </w:rPr>
        <w:lastRenderedPageBreak/>
        <w:t>結果図表</w:t>
      </w:r>
      <w:r w:rsidRPr="007C6A66">
        <w:rPr>
          <w:lang w:eastAsia="ja-JP"/>
        </w:rPr>
        <w:t>3-</w:t>
      </w:r>
      <w:r w:rsidR="00BB5B54">
        <w:rPr>
          <w:lang w:eastAsia="ja-JP"/>
        </w:rPr>
        <w:t>38</w:t>
      </w:r>
      <w:r w:rsidR="00772A13" w:rsidRPr="007C6A66">
        <w:rPr>
          <w:lang w:eastAsia="ja-JP"/>
        </w:rPr>
        <w:t xml:space="preserve"> </w:t>
      </w:r>
      <w:r w:rsidRPr="007C6A66">
        <w:rPr>
          <w:lang w:eastAsia="ja-JP"/>
        </w:rPr>
        <w:t xml:space="preserve"> </w:t>
      </w:r>
      <w:r w:rsidRPr="007C6A66">
        <w:rPr>
          <w:lang w:eastAsia="ja-JP"/>
        </w:rPr>
        <w:t>飲酒頻度が毎日　女性</w:t>
      </w:r>
    </w:p>
    <w:p w14:paraId="6A496295" w14:textId="78C3C437" w:rsidR="00762439" w:rsidRPr="007C6A66" w:rsidRDefault="00BD17AB">
      <w:pPr>
        <w:rPr>
          <w:color w:val="76923C" w:themeColor="accent3" w:themeShade="BF"/>
          <w:lang w:eastAsia="ja-JP"/>
        </w:rPr>
      </w:pPr>
      <w:r>
        <w:rPr>
          <w:noProof/>
          <w:lang w:eastAsia="ja-JP"/>
        </w:rPr>
        <w:drawing>
          <wp:inline distT="0" distB="0" distL="0" distR="0" wp14:anchorId="535A6503" wp14:editId="6F9ACCE7">
            <wp:extent cx="5616059" cy="8640000"/>
            <wp:effectExtent l="0" t="0" r="3810" b="8890"/>
            <wp:docPr id="53418806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6992" behindDoc="0" locked="0" layoutInCell="1" allowOverlap="1" wp14:anchorId="1C94F294" wp14:editId="3E81D986">
                <wp:simplePos x="0" y="0"/>
                <wp:positionH relativeFrom="margin">
                  <wp:align>right</wp:align>
                </wp:positionH>
                <wp:positionV relativeFrom="margin">
                  <wp:align>center</wp:align>
                </wp:positionV>
                <wp:extent cx="8168760" cy="578520"/>
                <wp:effectExtent l="4127" t="0" r="7938" b="7937"/>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2F39C0D5" w14:textId="2E01BF8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60FF546" w14:textId="3822EF0E"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4F294" id="_x0000_s1063" type="#_x0000_t202" style="position:absolute;margin-left:592pt;margin-top:0;width:643.2pt;height:45.55pt;rotation:-90;z-index:25211699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9M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0V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AflQ9MGQIAAA0EAAAOAAAAAAAAAAAAAAAAAC4CAABkcnMvZTJvRG9jLnhtbFBLAQIt&#10;ABQABgAIAAAAIQDoswRn4QAAAAwBAAAPAAAAAAAAAAAAAAAAAHMEAABkcnMvZG93bnJldi54bWxQ&#10;SwUGAAAAAAQABADzAAAAgQUAAAAA&#10;" stroked="f">
                <v:textbox>
                  <w:txbxContent>
                    <w:p w14:paraId="2F39C0D5" w14:textId="2E01BF8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60FF546" w14:textId="3822EF0E"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7DCF1F03" w14:textId="262A1E82" w:rsidR="00FA6C9B" w:rsidRDefault="00FA6C9B">
      <w:pPr>
        <w:rPr>
          <w:rFonts w:asciiTheme="majorHAnsi" w:eastAsiaTheme="majorEastAsia" w:hAnsiTheme="majorHAnsi" w:cstheme="majorBidi"/>
          <w:b/>
          <w:iCs/>
          <w:noProof/>
          <w:sz w:val="18"/>
          <w:lang w:eastAsia="ja-JP"/>
        </w:rPr>
      </w:pPr>
      <w:bookmarkStart w:id="67" w:name="結果図表3-43-飲酒日の飲酒量が1合以上-男性"/>
      <w:bookmarkEnd w:id="66"/>
      <w:r>
        <w:rPr>
          <w:noProof/>
          <w:lang w:eastAsia="ja-JP"/>
        </w:rPr>
        <w:br w:type="page"/>
      </w:r>
    </w:p>
    <w:p w14:paraId="1C57EE69" w14:textId="4D8FAC54" w:rsidR="00762439" w:rsidRPr="007C6A66" w:rsidRDefault="004A68BF">
      <w:pPr>
        <w:pStyle w:val="5"/>
        <w:rPr>
          <w:lang w:eastAsia="ja-JP"/>
        </w:rPr>
      </w:pPr>
      <w:r w:rsidRPr="007C6A66">
        <w:rPr>
          <w:lang w:eastAsia="ja-JP"/>
        </w:rPr>
        <w:lastRenderedPageBreak/>
        <w:t>結果図表</w:t>
      </w:r>
      <w:r w:rsidRPr="007C6A66">
        <w:rPr>
          <w:lang w:eastAsia="ja-JP"/>
        </w:rPr>
        <w:t>3-</w:t>
      </w:r>
      <w:r w:rsidR="00BB5B54">
        <w:rPr>
          <w:lang w:eastAsia="ja-JP"/>
        </w:rPr>
        <w:t>39</w:t>
      </w:r>
      <w:r w:rsidRPr="007C6A66">
        <w:rPr>
          <w:lang w:eastAsia="ja-JP"/>
        </w:rPr>
        <w:t xml:space="preserve"> </w:t>
      </w:r>
      <w:r w:rsidRPr="007C6A66">
        <w:rPr>
          <w:lang w:eastAsia="ja-JP"/>
        </w:rPr>
        <w:t>飲酒日の飲酒量が</w:t>
      </w:r>
      <w:r w:rsidRPr="007C6A66">
        <w:rPr>
          <w:lang w:eastAsia="ja-JP"/>
        </w:rPr>
        <w:t>1</w:t>
      </w:r>
      <w:r w:rsidRPr="007C6A66">
        <w:rPr>
          <w:lang w:eastAsia="ja-JP"/>
        </w:rPr>
        <w:t>合以上　男性</w:t>
      </w:r>
    </w:p>
    <w:p w14:paraId="6A84D880" w14:textId="07C51C88" w:rsidR="00762439" w:rsidRPr="007C6A66" w:rsidRDefault="00BD17AB">
      <w:pPr>
        <w:rPr>
          <w:color w:val="76923C" w:themeColor="accent3" w:themeShade="BF"/>
          <w:lang w:eastAsia="ja-JP"/>
        </w:rPr>
      </w:pPr>
      <w:r>
        <w:rPr>
          <w:noProof/>
          <w:lang w:eastAsia="ja-JP"/>
        </w:rPr>
        <w:drawing>
          <wp:inline distT="0" distB="0" distL="0" distR="0" wp14:anchorId="325B45F7" wp14:editId="2561677D">
            <wp:extent cx="5616059" cy="8640000"/>
            <wp:effectExtent l="0" t="0" r="3810" b="8890"/>
            <wp:docPr id="3433813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8016" behindDoc="0" locked="0" layoutInCell="1" allowOverlap="1" wp14:anchorId="5D83A7B5" wp14:editId="25D358CE">
                <wp:simplePos x="0" y="0"/>
                <wp:positionH relativeFrom="margin">
                  <wp:align>right</wp:align>
                </wp:positionH>
                <wp:positionV relativeFrom="margin">
                  <wp:align>center</wp:align>
                </wp:positionV>
                <wp:extent cx="8168760" cy="578520"/>
                <wp:effectExtent l="4127" t="0" r="7938" b="7937"/>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16E244B1" w14:textId="774434C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4868F87" w14:textId="55A7869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3A7B5" id="_x0000_s1064" type="#_x0000_t202" style="position:absolute;margin-left:592pt;margin-top:0;width:643.2pt;height:45.55pt;rotation:-90;z-index:25211801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B2PyQ8GQIAAA0EAAAOAAAAAAAAAAAAAAAAAC4CAABkcnMvZTJvRG9jLnhtbFBLAQIt&#10;ABQABgAIAAAAIQDoswRn4QAAAAwBAAAPAAAAAAAAAAAAAAAAAHMEAABkcnMvZG93bnJldi54bWxQ&#10;SwUGAAAAAAQABADzAAAAgQUAAAAA&#10;" stroked="f">
                <v:textbox>
                  <w:txbxContent>
                    <w:p w14:paraId="16E244B1" w14:textId="774434CE"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24868F87" w14:textId="55A7869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16A44512" w14:textId="61A54497" w:rsidR="00FA6C9B" w:rsidRDefault="00FA6C9B">
      <w:pPr>
        <w:rPr>
          <w:rFonts w:asciiTheme="majorHAnsi" w:eastAsiaTheme="majorEastAsia" w:hAnsiTheme="majorHAnsi" w:cstheme="majorBidi"/>
          <w:b/>
          <w:iCs/>
          <w:noProof/>
          <w:sz w:val="18"/>
          <w:lang w:eastAsia="ja-JP"/>
        </w:rPr>
      </w:pPr>
      <w:bookmarkStart w:id="68" w:name="結果図表3-44-飲酒日の飲酒量が1合以上-女性"/>
      <w:bookmarkEnd w:id="67"/>
      <w:r>
        <w:rPr>
          <w:noProof/>
          <w:lang w:eastAsia="ja-JP"/>
        </w:rPr>
        <w:br w:type="page"/>
      </w:r>
    </w:p>
    <w:p w14:paraId="05729B9E" w14:textId="4083AD83" w:rsidR="00762439" w:rsidRPr="007C6A66" w:rsidRDefault="004A68BF">
      <w:pPr>
        <w:pStyle w:val="5"/>
        <w:rPr>
          <w:lang w:eastAsia="ja-JP"/>
        </w:rPr>
      </w:pPr>
      <w:r w:rsidRPr="007C6A66">
        <w:rPr>
          <w:lang w:eastAsia="ja-JP"/>
        </w:rPr>
        <w:lastRenderedPageBreak/>
        <w:t>結果図表</w:t>
      </w:r>
      <w:r w:rsidRPr="007C6A66">
        <w:rPr>
          <w:lang w:eastAsia="ja-JP"/>
        </w:rPr>
        <w:t>3-4</w:t>
      </w:r>
      <w:r w:rsidR="00BB5B54">
        <w:rPr>
          <w:lang w:eastAsia="ja-JP"/>
        </w:rPr>
        <w:t>0</w:t>
      </w:r>
      <w:r w:rsidRPr="007C6A66">
        <w:rPr>
          <w:lang w:eastAsia="ja-JP"/>
        </w:rPr>
        <w:t>飲酒日の飲酒量が</w:t>
      </w:r>
      <w:r w:rsidRPr="007C6A66">
        <w:rPr>
          <w:lang w:eastAsia="ja-JP"/>
        </w:rPr>
        <w:t>1</w:t>
      </w:r>
      <w:r w:rsidRPr="007C6A66">
        <w:rPr>
          <w:lang w:eastAsia="ja-JP"/>
        </w:rPr>
        <w:t>合以上　女性</w:t>
      </w:r>
    </w:p>
    <w:p w14:paraId="65831C62" w14:textId="12FD2247" w:rsidR="00762439" w:rsidRPr="007C6A66" w:rsidRDefault="00BD17AB">
      <w:pPr>
        <w:rPr>
          <w:color w:val="76923C" w:themeColor="accent3" w:themeShade="BF"/>
          <w:lang w:eastAsia="ja-JP"/>
        </w:rPr>
      </w:pPr>
      <w:r>
        <w:rPr>
          <w:noProof/>
          <w:lang w:eastAsia="ja-JP"/>
        </w:rPr>
        <w:drawing>
          <wp:inline distT="0" distB="0" distL="0" distR="0" wp14:anchorId="1EEF544D" wp14:editId="0EE1836B">
            <wp:extent cx="5616059" cy="8640000"/>
            <wp:effectExtent l="0" t="0" r="3810" b="8890"/>
            <wp:docPr id="71535558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19040" behindDoc="0" locked="0" layoutInCell="1" allowOverlap="1" wp14:anchorId="6C862095" wp14:editId="3C642046">
                <wp:simplePos x="0" y="0"/>
                <wp:positionH relativeFrom="margin">
                  <wp:align>right</wp:align>
                </wp:positionH>
                <wp:positionV relativeFrom="margin">
                  <wp:align>center</wp:align>
                </wp:positionV>
                <wp:extent cx="8168760" cy="578520"/>
                <wp:effectExtent l="4127" t="0" r="7938" b="7937"/>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B0C3959" w14:textId="6C60343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4A1AF9" w14:textId="0171EFE1"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62095" id="_x0000_s1065" type="#_x0000_t202" style="position:absolute;margin-left:592pt;margin-top:0;width:643.2pt;height:45.55pt;rotation:-90;z-index:252119040;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" stroked="f">
                <v:textbox>
                  <w:txbxContent>
                    <w:p w14:paraId="0B0C3959" w14:textId="6C603432"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484A1AF9" w14:textId="0171EFE1"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43E6982E" w14:textId="5465044F" w:rsidR="00FA6C9B" w:rsidRDefault="00FA6C9B">
      <w:pPr>
        <w:rPr>
          <w:rFonts w:asciiTheme="majorHAnsi" w:eastAsiaTheme="majorEastAsia" w:hAnsiTheme="majorHAnsi" w:cstheme="majorBidi"/>
          <w:b/>
          <w:iCs/>
          <w:noProof/>
          <w:sz w:val="18"/>
          <w:lang w:eastAsia="ja-JP"/>
        </w:rPr>
      </w:pPr>
      <w:bookmarkStart w:id="69" w:name="結果図表3-45-睡眠で休息が十分にとれていない-男性"/>
      <w:bookmarkEnd w:id="68"/>
      <w:r>
        <w:rPr>
          <w:noProof/>
          <w:lang w:eastAsia="ja-JP"/>
        </w:rPr>
        <w:br w:type="page"/>
      </w:r>
    </w:p>
    <w:p w14:paraId="71E4BF1B" w14:textId="5193B897" w:rsidR="00762439" w:rsidRPr="007C6A66" w:rsidRDefault="004A68BF">
      <w:pPr>
        <w:pStyle w:val="5"/>
        <w:rPr>
          <w:lang w:eastAsia="ja-JP"/>
        </w:rPr>
      </w:pPr>
      <w:r w:rsidRPr="007C6A66">
        <w:rPr>
          <w:lang w:eastAsia="ja-JP"/>
        </w:rPr>
        <w:lastRenderedPageBreak/>
        <w:t>結果図表</w:t>
      </w:r>
      <w:r w:rsidRPr="007C6A66">
        <w:rPr>
          <w:lang w:eastAsia="ja-JP"/>
        </w:rPr>
        <w:t>3-4</w:t>
      </w:r>
      <w:r w:rsidR="00BB5B54">
        <w:rPr>
          <w:lang w:eastAsia="ja-JP"/>
        </w:rPr>
        <w:t>1</w:t>
      </w:r>
      <w:r w:rsidRPr="007C6A66">
        <w:rPr>
          <w:lang w:eastAsia="ja-JP"/>
        </w:rPr>
        <w:t xml:space="preserve"> </w:t>
      </w:r>
      <w:r w:rsidRPr="007C6A66">
        <w:rPr>
          <w:lang w:eastAsia="ja-JP"/>
        </w:rPr>
        <w:t>睡眠で</w:t>
      </w:r>
      <w:r w:rsidR="00772A13" w:rsidRPr="007C6A66">
        <w:rPr>
          <w:rFonts w:hint="eastAsia"/>
          <w:lang w:eastAsia="ja-JP"/>
        </w:rPr>
        <w:t>休養</w:t>
      </w:r>
      <w:r w:rsidRPr="007C6A66">
        <w:rPr>
          <w:lang w:eastAsia="ja-JP"/>
        </w:rPr>
        <w:t>が十分にとれていない　男性</w:t>
      </w:r>
    </w:p>
    <w:p w14:paraId="4225CB91" w14:textId="4DF856B9" w:rsidR="00762439" w:rsidRPr="007C6A66" w:rsidRDefault="00BD17AB">
      <w:pPr>
        <w:rPr>
          <w:color w:val="76923C" w:themeColor="accent3" w:themeShade="BF"/>
          <w:lang w:eastAsia="ja-JP"/>
        </w:rPr>
      </w:pPr>
      <w:r>
        <w:rPr>
          <w:noProof/>
          <w:lang w:eastAsia="ja-JP"/>
        </w:rPr>
        <w:drawing>
          <wp:inline distT="0" distB="0" distL="0" distR="0" wp14:anchorId="2A3D6FFB" wp14:editId="56C6BAAE">
            <wp:extent cx="5616059" cy="8640000"/>
            <wp:effectExtent l="0" t="0" r="3810" b="8890"/>
            <wp:docPr id="15948395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5616059" cy="8640000"/>
                    </a:xfrm>
                    <a:prstGeom prst="rect">
                      <a:avLst/>
                    </a:prstGeom>
                    <a:noFill/>
                    <a:ln>
                      <a:noFill/>
                    </a:ln>
                  </pic:spPr>
                </pic:pic>
              </a:graphicData>
            </a:graphic>
          </wp:inline>
        </w:drawing>
      </w:r>
      <w:r w:rsidR="000445C3" w:rsidRPr="007C6A66">
        <w:rPr>
          <w:noProof/>
          <w:color w:val="76923C" w:themeColor="accent3" w:themeShade="BF"/>
          <w:lang w:eastAsia="ja-JP"/>
        </w:rPr>
        <mc:AlternateContent>
          <mc:Choice Requires="wps">
            <w:drawing>
              <wp:anchor distT="45720" distB="45720" distL="114300" distR="114300" simplePos="0" relativeHeight="252120064" behindDoc="0" locked="0" layoutInCell="1" allowOverlap="1" wp14:anchorId="0F4BC09E" wp14:editId="24195969">
                <wp:simplePos x="0" y="0"/>
                <wp:positionH relativeFrom="margin">
                  <wp:align>right</wp:align>
                </wp:positionH>
                <wp:positionV relativeFrom="margin">
                  <wp:align>center</wp:align>
                </wp:positionV>
                <wp:extent cx="8168760" cy="578520"/>
                <wp:effectExtent l="4127" t="0" r="7938" b="7937"/>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A8829AB" w14:textId="0D7F969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9CD71BA" w14:textId="6F00BE0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BC09E" id="_x0000_s1066" type="#_x0000_t202" style="position:absolute;margin-left:592pt;margin-top:0;width:643.2pt;height:45.55pt;rotation:-90;z-index:252120064;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" stroked="f">
                <v:textbox>
                  <w:txbxContent>
                    <w:p w14:paraId="0A8829AB" w14:textId="0D7F969C"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59CD71BA" w14:textId="6F00BE0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p>
    <w:p w14:paraId="5C00C753" w14:textId="3ACBD531" w:rsidR="00FA6C9B" w:rsidRDefault="00FA6C9B">
      <w:pPr>
        <w:rPr>
          <w:rFonts w:asciiTheme="majorHAnsi" w:eastAsiaTheme="majorEastAsia" w:hAnsiTheme="majorHAnsi" w:cstheme="majorBidi"/>
          <w:b/>
          <w:iCs/>
          <w:noProof/>
          <w:sz w:val="18"/>
          <w:lang w:eastAsia="ja-JP"/>
        </w:rPr>
      </w:pPr>
      <w:bookmarkStart w:id="70" w:name="結果図表3-46-睡眠で休息が十分にとれていない-女性"/>
      <w:bookmarkEnd w:id="69"/>
      <w:r>
        <w:rPr>
          <w:noProof/>
          <w:lang w:eastAsia="ja-JP"/>
        </w:rPr>
        <w:br w:type="page"/>
      </w:r>
    </w:p>
    <w:p w14:paraId="3EFF58E9" w14:textId="585F5305" w:rsidR="00762439" w:rsidRPr="007C6A66" w:rsidRDefault="004A68BF">
      <w:pPr>
        <w:pStyle w:val="5"/>
        <w:rPr>
          <w:lang w:eastAsia="ja-JP"/>
        </w:rPr>
      </w:pPr>
      <w:r w:rsidRPr="007C6A66">
        <w:rPr>
          <w:lang w:eastAsia="ja-JP"/>
        </w:rPr>
        <w:lastRenderedPageBreak/>
        <w:t>結果図表</w:t>
      </w:r>
      <w:r w:rsidRPr="007C6A66">
        <w:rPr>
          <w:lang w:eastAsia="ja-JP"/>
        </w:rPr>
        <w:t>3-4</w:t>
      </w:r>
      <w:r w:rsidR="000D599C">
        <w:rPr>
          <w:lang w:eastAsia="ja-JP"/>
        </w:rPr>
        <w:t>2</w:t>
      </w:r>
      <w:r w:rsidRPr="007C6A66">
        <w:rPr>
          <w:lang w:eastAsia="ja-JP"/>
        </w:rPr>
        <w:t xml:space="preserve"> </w:t>
      </w:r>
      <w:r w:rsidRPr="007C6A66">
        <w:rPr>
          <w:lang w:eastAsia="ja-JP"/>
        </w:rPr>
        <w:t>睡眠で</w:t>
      </w:r>
      <w:r w:rsidR="00772A13" w:rsidRPr="007C6A66">
        <w:rPr>
          <w:rFonts w:hint="eastAsia"/>
          <w:lang w:eastAsia="ja-JP"/>
        </w:rPr>
        <w:t>休養</w:t>
      </w:r>
      <w:r w:rsidRPr="007C6A66">
        <w:rPr>
          <w:lang w:eastAsia="ja-JP"/>
        </w:rPr>
        <w:t>が十分にとれていない　女性</w:t>
      </w:r>
    </w:p>
    <w:p w14:paraId="343F5BA5" w14:textId="6F2DD4B3" w:rsidR="00762439" w:rsidRPr="007C6A66" w:rsidRDefault="00BD17AB">
      <w:pPr>
        <w:rPr>
          <w:color w:val="76923C" w:themeColor="accent3" w:themeShade="BF"/>
          <w:lang w:eastAsia="ja-JP"/>
        </w:rPr>
      </w:pPr>
      <w:r>
        <w:rPr>
          <w:noProof/>
          <w:lang w:eastAsia="ja-JP"/>
        </w:rPr>
        <w:drawing>
          <wp:inline distT="0" distB="0" distL="0" distR="0" wp14:anchorId="1D2933FB" wp14:editId="10A0C2DC">
            <wp:extent cx="5616059" cy="8640000"/>
            <wp:effectExtent l="0" t="0" r="3810" b="8890"/>
            <wp:docPr id="14618168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6059" cy="8640000"/>
                    </a:xfrm>
                    <a:prstGeom prst="rect">
                      <a:avLst/>
                    </a:prstGeom>
                    <a:noFill/>
                    <a:ln>
                      <a:noFill/>
                    </a:ln>
                  </pic:spPr>
                </pic:pic>
              </a:graphicData>
            </a:graphic>
          </wp:inline>
        </w:drawing>
      </w:r>
      <w:r w:rsidR="00FA6C9B" w:rsidRPr="007C6A66">
        <w:rPr>
          <w:noProof/>
          <w:color w:val="76923C" w:themeColor="accent3" w:themeShade="BF"/>
          <w:lang w:eastAsia="ja-JP"/>
        </w:rPr>
        <mc:AlternateContent>
          <mc:Choice Requires="wps">
            <w:drawing>
              <wp:anchor distT="45720" distB="45720" distL="114300" distR="114300" simplePos="0" relativeHeight="252121088" behindDoc="0" locked="0" layoutInCell="1" allowOverlap="1" wp14:anchorId="6E5265CB" wp14:editId="6089B292">
                <wp:simplePos x="0" y="0"/>
                <wp:positionH relativeFrom="margin">
                  <wp:align>right</wp:align>
                </wp:positionH>
                <wp:positionV relativeFrom="margin">
                  <wp:align>center</wp:align>
                </wp:positionV>
                <wp:extent cx="8168760" cy="578520"/>
                <wp:effectExtent l="4127" t="0" r="7938" b="7937"/>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68760" cy="578520"/>
                        </a:xfrm>
                        <a:prstGeom prst="rect">
                          <a:avLst/>
                        </a:prstGeom>
                        <a:solidFill>
                          <a:srgbClr val="FFFFFF"/>
                        </a:solidFill>
                        <a:ln w="9525">
                          <a:noFill/>
                          <a:miter lim="800000"/>
                          <a:headEnd/>
                          <a:tailEnd/>
                        </a:ln>
                      </wps:spPr>
                      <wps:txbx>
                        <w:txbxContent>
                          <w:p w14:paraId="0D1E79C5" w14:textId="34EC105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9A61423" w14:textId="24B349AF" w:rsidR="000445C3" w:rsidRPr="008125B6" w:rsidRDefault="000445C3" w:rsidP="000445C3">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265CB" id="_x0000_s1067" type="#_x0000_t202" style="position:absolute;margin-left:592pt;margin-top:0;width:643.2pt;height:45.55pt;rotation:-90;z-index:25212108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" stroked="f">
                <v:textbox>
                  <w:txbxContent>
                    <w:p w14:paraId="0D1E79C5" w14:textId="34EC105F" w:rsidR="008125B6" w:rsidRPr="009B5D3C" w:rsidRDefault="008125B6" w:rsidP="008125B6">
                      <w:pPr>
                        <w:spacing w:line="200" w:lineRule="exact"/>
                        <w:rPr>
                          <w:rFonts w:ascii="ＭＳ ゴシック" w:hAnsi="ＭＳ ゴシック"/>
                          <w:sz w:val="15"/>
                          <w:szCs w:val="15"/>
                          <w:lang w:eastAsia="ja-JP"/>
                        </w:rPr>
                      </w:pPr>
                      <w:r w:rsidRPr="009B5D3C">
                        <w:rPr>
                          <w:rFonts w:ascii="ＭＳ ゴシック" w:hAnsi="ＭＳ ゴシック" w:hint="eastAsia"/>
                          <w:sz w:val="15"/>
                          <w:szCs w:val="15"/>
                          <w:lang w:eastAsia="ja-JP"/>
                        </w:rPr>
                        <w:t>注意：【参考】標準化該当比（全国（NDB</w:t>
                      </w:r>
                      <w:r>
                        <w:rPr>
                          <w:rFonts w:ascii="ＭＳ ゴシック" w:hAnsi="ＭＳ ゴシック"/>
                          <w:sz w:val="15"/>
                          <w:szCs w:val="15"/>
                          <w:lang w:eastAsia="ja-JP"/>
                        </w:rPr>
                        <w:t xml:space="preserve"> 201</w:t>
                      </w:r>
                      <w:r w:rsidR="007D524F">
                        <w:rPr>
                          <w:rFonts w:ascii="ＭＳ ゴシック" w:hAnsi="ＭＳ ゴシック"/>
                          <w:sz w:val="15"/>
                          <w:szCs w:val="15"/>
                          <w:lang w:eastAsia="ja-JP"/>
                        </w:rPr>
                        <w:t>9</w:t>
                      </w:r>
                      <w:r>
                        <w:rPr>
                          <w:rFonts w:ascii="ＭＳ ゴシック" w:hAnsi="ＭＳ ゴシック" w:hint="eastAsia"/>
                          <w:sz w:val="15"/>
                          <w:szCs w:val="15"/>
                          <w:lang w:eastAsia="ja-JP"/>
                        </w:rPr>
                        <w:t>年度</w:t>
                      </w:r>
                      <w:r w:rsidRPr="009B5D3C">
                        <w:rPr>
                          <w:rFonts w:ascii="ＭＳ ゴシック" w:hAnsi="ＭＳ ゴシック" w:hint="eastAsia"/>
                          <w:sz w:val="15"/>
                          <w:szCs w:val="15"/>
                          <w:lang w:eastAsia="ja-JP"/>
                        </w:rPr>
                        <w:t>）基準）のグラフについては、基準とした全国の集計には全保険加入者のデータが含まれているのに対し（NDB）、福島県の二次医療圏・市郡別の集計は国保</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協会けんぽ</w:t>
                      </w:r>
                      <w:r>
                        <w:rPr>
                          <w:rFonts w:ascii="ＭＳ ゴシック" w:hAnsi="ＭＳ ゴシック" w:hint="eastAsia"/>
                          <w:sz w:val="15"/>
                          <w:szCs w:val="15"/>
                          <w:lang w:eastAsia="ja-JP"/>
                        </w:rPr>
                        <w:t>、地方職員共済組合の</w:t>
                      </w:r>
                      <w:r w:rsidRPr="009B5D3C">
                        <w:rPr>
                          <w:rFonts w:ascii="ＭＳ ゴシック" w:hAnsi="ＭＳ ゴシック" w:hint="eastAsia"/>
                          <w:sz w:val="15"/>
                          <w:szCs w:val="15"/>
                          <w:lang w:eastAsia="ja-JP"/>
                        </w:rPr>
                        <w:t>加入者のデータのみ（FDB）で算出している。したがって、加入している保険による違いも含まれている。福島県全体の集計を、ND</w:t>
                      </w:r>
                      <w:r w:rsidRPr="009B5D3C">
                        <w:rPr>
                          <w:rFonts w:ascii="ＭＳ ゴシック" w:hAnsi="ＭＳ ゴシック"/>
                          <w:sz w:val="15"/>
                          <w:szCs w:val="15"/>
                          <w:lang w:eastAsia="ja-JP"/>
                        </w:rPr>
                        <w:t>B</w:t>
                      </w:r>
                      <w:r w:rsidRPr="009B5D3C">
                        <w:rPr>
                          <w:rFonts w:ascii="ＭＳ ゴシック" w:hAnsi="ＭＳ ゴシック" w:hint="eastAsia"/>
                          <w:sz w:val="15"/>
                          <w:szCs w:val="15"/>
                          <w:lang w:eastAsia="ja-JP"/>
                        </w:rPr>
                        <w:t>で行った場合と、FDBで行った場合の違いについては、グラフ左端の２つの値、福島県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NDB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および福島県</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FDB</w:t>
                      </w:r>
                      <w:r>
                        <w:rPr>
                          <w:rFonts w:ascii="ＭＳ ゴシック" w:hAnsi="ＭＳ ゴシック" w:hint="eastAsia"/>
                          <w:sz w:val="15"/>
                          <w:szCs w:val="15"/>
                          <w:lang w:eastAsia="ja-JP"/>
                        </w:rPr>
                        <w:t>―</w:t>
                      </w:r>
                      <w:r w:rsidRPr="009B5D3C">
                        <w:rPr>
                          <w:rFonts w:ascii="ＭＳ ゴシック" w:hAnsi="ＭＳ ゴシック" w:hint="eastAsia"/>
                          <w:sz w:val="15"/>
                          <w:szCs w:val="15"/>
                          <w:lang w:eastAsia="ja-JP"/>
                        </w:rPr>
                        <w:t>の違いを参照してください。</w:t>
                      </w:r>
                    </w:p>
                    <w:p w14:paraId="09A61423" w14:textId="24B349AF" w:rsidR="000445C3" w:rsidRPr="008125B6" w:rsidRDefault="000445C3" w:rsidP="000445C3">
                      <w:pPr>
                        <w:spacing w:line="200" w:lineRule="exact"/>
                        <w:rPr>
                          <w:rFonts w:ascii="ＭＳ ゴシック" w:hAnsi="ＭＳ ゴシック"/>
                          <w:sz w:val="15"/>
                          <w:szCs w:val="15"/>
                          <w:lang w:eastAsia="ja-JP"/>
                        </w:rPr>
                      </w:pPr>
                    </w:p>
                  </w:txbxContent>
                </v:textbox>
                <w10:wrap anchorx="margin" anchory="margin"/>
              </v:shape>
            </w:pict>
          </mc:Fallback>
        </mc:AlternateContent>
      </w:r>
      <w:r w:rsidR="00FA6C9B">
        <w:rPr>
          <w:color w:val="76923C" w:themeColor="accent3" w:themeShade="BF"/>
          <w:lang w:eastAsia="ja-JP"/>
        </w:rPr>
        <w:br w:type="page"/>
      </w:r>
    </w:p>
    <w:p w14:paraId="7DAB8BC6" w14:textId="7E1F60A8" w:rsidR="00762439" w:rsidRPr="007C6A66" w:rsidRDefault="004A68BF">
      <w:pPr>
        <w:pStyle w:val="1"/>
      </w:pPr>
      <w:bookmarkStart w:id="71" w:name="_Toc139382327"/>
      <w:bookmarkStart w:id="72" w:name="_Hlk85443494"/>
      <w:bookmarkStart w:id="73" w:name="まとめ"/>
      <w:bookmarkEnd w:id="13"/>
      <w:bookmarkEnd w:id="25"/>
      <w:bookmarkEnd w:id="70"/>
      <w:r w:rsidRPr="007C6A66">
        <w:lastRenderedPageBreak/>
        <w:t>まとめ</w:t>
      </w:r>
      <w:bookmarkEnd w:id="71"/>
    </w:p>
    <w:p w14:paraId="08931E93" w14:textId="6A5BA14A" w:rsidR="007822E5" w:rsidRPr="00290C55" w:rsidRDefault="004A68BF" w:rsidP="00BD17AB">
      <w:pPr>
        <w:numPr>
          <w:ilvl w:val="0"/>
          <w:numId w:val="29"/>
        </w:numPr>
        <w:rPr>
          <w:lang w:eastAsia="ja-JP"/>
        </w:rPr>
      </w:pPr>
      <w:r w:rsidRPr="00F83CD0">
        <w:rPr>
          <w:lang w:eastAsia="ja-JP"/>
        </w:rPr>
        <w:t>本報告書では、</w:t>
      </w:r>
      <w:r w:rsidRPr="00F83CD0">
        <w:rPr>
          <w:lang w:eastAsia="ja-JP"/>
        </w:rPr>
        <w:t>201</w:t>
      </w:r>
      <w:r w:rsidR="006E6F3F">
        <w:rPr>
          <w:rFonts w:hint="eastAsia"/>
          <w:lang w:eastAsia="ja-JP"/>
        </w:rPr>
        <w:t>8</w:t>
      </w:r>
      <w:r w:rsidR="00956BA3" w:rsidRPr="00F83CD0">
        <w:rPr>
          <w:rFonts w:hint="eastAsia"/>
          <w:lang w:eastAsia="ja-JP"/>
        </w:rPr>
        <w:t>-20</w:t>
      </w:r>
      <w:r w:rsidR="006E6F3F">
        <w:rPr>
          <w:rFonts w:hint="eastAsia"/>
          <w:lang w:eastAsia="ja-JP"/>
        </w:rPr>
        <w:t>20</w:t>
      </w:r>
      <w:r w:rsidRPr="00F83CD0">
        <w:rPr>
          <w:lang w:eastAsia="ja-JP"/>
        </w:rPr>
        <w:t>年度の特定健診の情報と</w:t>
      </w:r>
      <w:r w:rsidR="000D599C" w:rsidRPr="00F83CD0">
        <w:rPr>
          <w:rFonts w:hint="eastAsia"/>
          <w:lang w:eastAsia="ja-JP"/>
        </w:rPr>
        <w:t>2</w:t>
      </w:r>
      <w:r w:rsidR="000D599C" w:rsidRPr="00F83CD0">
        <w:rPr>
          <w:lang w:eastAsia="ja-JP"/>
        </w:rPr>
        <w:t>01</w:t>
      </w:r>
      <w:r w:rsidR="006E6F3F">
        <w:rPr>
          <w:rFonts w:hint="eastAsia"/>
          <w:lang w:eastAsia="ja-JP"/>
        </w:rPr>
        <w:t>9</w:t>
      </w:r>
      <w:r w:rsidR="000D599C" w:rsidRPr="00F83CD0">
        <w:rPr>
          <w:rFonts w:hint="eastAsia"/>
          <w:lang w:eastAsia="ja-JP"/>
        </w:rPr>
        <w:t>年度の</w:t>
      </w:r>
      <w:r w:rsidRPr="00F83CD0">
        <w:rPr>
          <w:lang w:eastAsia="ja-JP"/>
        </w:rPr>
        <w:t>NDB</w:t>
      </w:r>
      <w:r w:rsidRPr="00F83CD0">
        <w:rPr>
          <w:lang w:eastAsia="ja-JP"/>
        </w:rPr>
        <w:t>オープンデータを用い、</w:t>
      </w:r>
      <w:r w:rsidR="00C5083B" w:rsidRPr="00F83CD0">
        <w:rPr>
          <w:lang w:eastAsia="ja-JP"/>
        </w:rPr>
        <w:t>二次医療圏、市郡</w:t>
      </w:r>
      <w:r w:rsidR="00BD17AB">
        <w:rPr>
          <w:rFonts w:hint="eastAsia"/>
          <w:lang w:eastAsia="ja-JP"/>
        </w:rPr>
        <w:t>、市町村</w:t>
      </w:r>
      <w:r w:rsidR="00C5083B" w:rsidRPr="00F83CD0">
        <w:rPr>
          <w:lang w:eastAsia="ja-JP"/>
        </w:rPr>
        <w:t>別</w:t>
      </w:r>
      <w:r w:rsidR="00C5083B" w:rsidRPr="00F83CD0">
        <w:rPr>
          <w:rFonts w:hint="eastAsia"/>
          <w:lang w:eastAsia="ja-JP"/>
        </w:rPr>
        <w:t>、</w:t>
      </w:r>
      <w:r w:rsidR="00BD17AB">
        <w:rPr>
          <w:rFonts w:hint="eastAsia"/>
          <w:lang w:eastAsia="ja-JP"/>
        </w:rPr>
        <w:t>保険者別に、</w:t>
      </w:r>
      <w:r w:rsidR="00F83CD0" w:rsidRPr="00F83CD0">
        <w:rPr>
          <w:rFonts w:hint="eastAsia"/>
          <w:lang w:eastAsia="ja-JP"/>
        </w:rPr>
        <w:t>基準年度（</w:t>
      </w:r>
      <w:r w:rsidR="00F83CD0" w:rsidRPr="00F83CD0">
        <w:rPr>
          <w:lang w:eastAsia="ja-JP"/>
        </w:rPr>
        <w:t>201</w:t>
      </w:r>
      <w:r w:rsidR="00F83CD0" w:rsidRPr="00F83CD0">
        <w:rPr>
          <w:rFonts w:hint="eastAsia"/>
          <w:lang w:eastAsia="ja-JP"/>
        </w:rPr>
        <w:t>6-2018</w:t>
      </w:r>
      <w:r w:rsidR="00F83CD0" w:rsidRPr="00F83CD0">
        <w:rPr>
          <w:lang w:eastAsia="ja-JP"/>
        </w:rPr>
        <w:t>年度</w:t>
      </w:r>
      <w:r w:rsidR="00F83CD0" w:rsidRPr="00F83CD0">
        <w:rPr>
          <w:rFonts w:hint="eastAsia"/>
          <w:lang w:eastAsia="ja-JP"/>
        </w:rPr>
        <w:t>）の</w:t>
      </w:r>
      <w:r w:rsidR="00F83CD0" w:rsidRPr="00F83CD0">
        <w:rPr>
          <w:lang w:eastAsia="ja-JP"/>
        </w:rPr>
        <w:t>福島県全体</w:t>
      </w:r>
      <w:r w:rsidR="00F83CD0" w:rsidRPr="00F83CD0">
        <w:rPr>
          <w:rFonts w:hint="eastAsia"/>
          <w:lang w:eastAsia="ja-JP"/>
        </w:rPr>
        <w:t>（</w:t>
      </w:r>
      <w:r w:rsidR="00F83CD0" w:rsidRPr="00F83CD0">
        <w:rPr>
          <w:rFonts w:hint="eastAsia"/>
          <w:lang w:eastAsia="ja-JP"/>
        </w:rPr>
        <w:t>FDB</w:t>
      </w:r>
      <w:r w:rsidR="00F83CD0" w:rsidRPr="00F83CD0">
        <w:rPr>
          <w:rFonts w:hint="eastAsia"/>
          <w:lang w:eastAsia="ja-JP"/>
        </w:rPr>
        <w:t>）</w:t>
      </w:r>
      <w:r w:rsidR="00F83CD0" w:rsidRPr="00F83CD0">
        <w:rPr>
          <w:lang w:eastAsia="ja-JP"/>
        </w:rPr>
        <w:t>を基準として年齢調整し</w:t>
      </w:r>
      <w:r w:rsidR="00F83CD0" w:rsidRPr="00290C55">
        <w:rPr>
          <w:lang w:eastAsia="ja-JP"/>
        </w:rPr>
        <w:t>た標準化該当比</w:t>
      </w:r>
      <w:r w:rsidR="00F83CD0" w:rsidRPr="00290C55">
        <w:rPr>
          <w:rFonts w:hint="eastAsia"/>
          <w:lang w:eastAsia="ja-JP"/>
        </w:rPr>
        <w:t>、および、</w:t>
      </w:r>
      <w:r w:rsidRPr="00290C55">
        <w:rPr>
          <w:lang w:eastAsia="ja-JP"/>
        </w:rPr>
        <w:t>全国</w:t>
      </w:r>
      <w:r w:rsidR="00F83CD0" w:rsidRPr="00290C55">
        <w:rPr>
          <w:rFonts w:hint="eastAsia"/>
          <w:lang w:eastAsia="ja-JP"/>
        </w:rPr>
        <w:t>（</w:t>
      </w:r>
      <w:r w:rsidR="00F83CD0" w:rsidRPr="00290C55">
        <w:rPr>
          <w:rFonts w:hint="eastAsia"/>
          <w:lang w:eastAsia="ja-JP"/>
        </w:rPr>
        <w:t>NDB</w:t>
      </w:r>
      <w:r w:rsidR="00F83CD0" w:rsidRPr="00290C55">
        <w:rPr>
          <w:rFonts w:hint="eastAsia"/>
          <w:lang w:eastAsia="ja-JP"/>
        </w:rPr>
        <w:t>）</w:t>
      </w:r>
      <w:r w:rsidRPr="00290C55">
        <w:rPr>
          <w:lang w:eastAsia="ja-JP"/>
        </w:rPr>
        <w:t>を基準として年齢調整した標準化該当比を</w:t>
      </w:r>
      <w:r w:rsidR="00F83CD0" w:rsidRPr="00290C55">
        <w:rPr>
          <w:rFonts w:hint="eastAsia"/>
          <w:lang w:eastAsia="ja-JP"/>
        </w:rPr>
        <w:t>算出した</w:t>
      </w:r>
      <w:r w:rsidRPr="00290C55">
        <w:rPr>
          <w:lang w:eastAsia="ja-JP"/>
        </w:rPr>
        <w:t>。</w:t>
      </w:r>
    </w:p>
    <w:p w14:paraId="70AC9A87" w14:textId="604FAA5D" w:rsidR="007822E5" w:rsidRPr="00290C55" w:rsidRDefault="008B012C" w:rsidP="007822E5">
      <w:pPr>
        <w:pStyle w:val="Compact"/>
        <w:numPr>
          <w:ilvl w:val="0"/>
          <w:numId w:val="16"/>
        </w:numPr>
        <w:rPr>
          <w:lang w:eastAsia="ja-JP"/>
        </w:rPr>
      </w:pPr>
      <w:r w:rsidRPr="00290C55">
        <w:rPr>
          <w:rFonts w:hint="eastAsia"/>
          <w:lang w:eastAsia="ja-JP"/>
        </w:rPr>
        <w:t>検討した</w:t>
      </w:r>
      <w:r w:rsidRPr="00290C55">
        <w:rPr>
          <w:rFonts w:hint="eastAsia"/>
          <w:lang w:eastAsia="ja-JP"/>
        </w:rPr>
        <w:t>2</w:t>
      </w:r>
      <w:r w:rsidR="000D599C" w:rsidRPr="00290C55">
        <w:rPr>
          <w:rFonts w:hint="eastAsia"/>
          <w:lang w:eastAsia="ja-JP"/>
        </w:rPr>
        <w:t>1</w:t>
      </w:r>
      <w:r w:rsidRPr="00290C55">
        <w:rPr>
          <w:rFonts w:hint="eastAsia"/>
          <w:lang w:eastAsia="ja-JP"/>
        </w:rPr>
        <w:t>項目のうち</w:t>
      </w:r>
      <w:r w:rsidR="00A43244" w:rsidRPr="00290C55">
        <w:rPr>
          <w:rFonts w:hint="eastAsia"/>
          <w:lang w:eastAsia="ja-JP"/>
        </w:rPr>
        <w:t>下記の</w:t>
      </w:r>
      <w:r w:rsidRPr="00290C55">
        <w:rPr>
          <w:rFonts w:hint="eastAsia"/>
          <w:lang w:eastAsia="ja-JP"/>
        </w:rPr>
        <w:t>1</w:t>
      </w:r>
      <w:r w:rsidR="00A11B64" w:rsidRPr="00290C55">
        <w:rPr>
          <w:rFonts w:hint="eastAsia"/>
          <w:lang w:eastAsia="ja-JP"/>
        </w:rPr>
        <w:t>4</w:t>
      </w:r>
      <w:r w:rsidRPr="00290C55">
        <w:rPr>
          <w:rFonts w:hint="eastAsia"/>
          <w:lang w:eastAsia="ja-JP"/>
        </w:rPr>
        <w:t>項目で、男女ともに</w:t>
      </w:r>
      <w:r w:rsidR="00A43244" w:rsidRPr="00290C55">
        <w:rPr>
          <w:rFonts w:hint="eastAsia"/>
          <w:lang w:eastAsia="ja-JP"/>
        </w:rPr>
        <w:t>福島県で</w:t>
      </w:r>
      <w:r w:rsidR="007B726A" w:rsidRPr="00290C55">
        <w:rPr>
          <w:rFonts w:hint="eastAsia"/>
          <w:lang w:eastAsia="ja-JP"/>
        </w:rPr>
        <w:t>全国と比較して</w:t>
      </w:r>
      <w:r w:rsidR="00A43244" w:rsidRPr="00290C55">
        <w:rPr>
          <w:rFonts w:hint="eastAsia"/>
          <w:lang w:eastAsia="ja-JP"/>
        </w:rPr>
        <w:t>該当者が多</w:t>
      </w:r>
      <w:r w:rsidR="00E8480F" w:rsidRPr="00290C55">
        <w:rPr>
          <w:rFonts w:hint="eastAsia"/>
          <w:lang w:eastAsia="ja-JP"/>
        </w:rPr>
        <w:t>くなっており、福島県民は全国と比べて、メタボリックシンドロームに関連するリスクが多い傾向にあることが示された。</w:t>
      </w:r>
    </w:p>
    <w:p w14:paraId="5022B383" w14:textId="29B1F9BF" w:rsidR="007822E5" w:rsidRPr="00290C55" w:rsidRDefault="007822E5" w:rsidP="003118F5">
      <w:pPr>
        <w:pStyle w:val="Compact"/>
        <w:numPr>
          <w:ilvl w:val="1"/>
          <w:numId w:val="47"/>
        </w:numPr>
        <w:rPr>
          <w:lang w:eastAsia="ja-JP"/>
        </w:rPr>
      </w:pPr>
      <w:r w:rsidRPr="00290C55">
        <w:rPr>
          <w:lang w:eastAsia="ja-JP"/>
        </w:rPr>
        <w:t>「</w:t>
      </w:r>
      <w:r w:rsidRPr="00290C55">
        <w:rPr>
          <w:lang w:eastAsia="ja-JP"/>
        </w:rPr>
        <w:t>BMI</w:t>
      </w:r>
      <w:r w:rsidRPr="00290C55">
        <w:rPr>
          <w:lang w:eastAsia="ja-JP"/>
        </w:rPr>
        <w:t>が</w:t>
      </w:r>
      <w:r w:rsidRPr="00290C55">
        <w:rPr>
          <w:lang w:eastAsia="ja-JP"/>
        </w:rPr>
        <w:t>25</w:t>
      </w:r>
      <w:r w:rsidR="00AA511E" w:rsidRPr="00290C55">
        <w:rPr>
          <w:lang w:eastAsia="ja-JP"/>
        </w:rPr>
        <w:t>kg/m</w:t>
      </w:r>
      <w:r w:rsidR="00AA511E" w:rsidRPr="00290C55">
        <w:rPr>
          <w:vertAlign w:val="superscript"/>
          <w:lang w:eastAsia="ja-JP"/>
        </w:rPr>
        <w:t>2</w:t>
      </w:r>
      <w:r w:rsidRPr="00290C55">
        <w:rPr>
          <w:lang w:eastAsia="ja-JP"/>
        </w:rPr>
        <w:t>以上」</w:t>
      </w:r>
    </w:p>
    <w:p w14:paraId="5E4D75EA" w14:textId="58F5710A" w:rsidR="007822E5" w:rsidRPr="00290C55" w:rsidRDefault="007822E5" w:rsidP="003118F5">
      <w:pPr>
        <w:pStyle w:val="Compact"/>
        <w:numPr>
          <w:ilvl w:val="1"/>
          <w:numId w:val="47"/>
        </w:numPr>
        <w:rPr>
          <w:lang w:eastAsia="ja-JP"/>
        </w:rPr>
      </w:pPr>
      <w:r w:rsidRPr="00290C55">
        <w:rPr>
          <w:lang w:eastAsia="ja-JP"/>
        </w:rPr>
        <w:t>「腹囲が</w:t>
      </w:r>
      <w:r w:rsidRPr="00290C55">
        <w:rPr>
          <w:lang w:eastAsia="ja-JP"/>
        </w:rPr>
        <w:t>85cm</w:t>
      </w:r>
      <w:r w:rsidRPr="00290C55">
        <w:rPr>
          <w:lang w:eastAsia="ja-JP"/>
        </w:rPr>
        <w:t>以上（男性）、</w:t>
      </w:r>
      <w:r w:rsidRPr="00290C55">
        <w:rPr>
          <w:lang w:eastAsia="ja-JP"/>
        </w:rPr>
        <w:t>90cm</w:t>
      </w:r>
      <w:r w:rsidRPr="00290C55">
        <w:rPr>
          <w:lang w:eastAsia="ja-JP"/>
        </w:rPr>
        <w:t>以上（女性）」</w:t>
      </w:r>
    </w:p>
    <w:p w14:paraId="5CB17D3B" w14:textId="5AFE71A3" w:rsidR="007822E5" w:rsidRPr="00290C55" w:rsidRDefault="007822E5" w:rsidP="003118F5">
      <w:pPr>
        <w:pStyle w:val="Compact"/>
        <w:numPr>
          <w:ilvl w:val="1"/>
          <w:numId w:val="47"/>
        </w:numPr>
        <w:rPr>
          <w:lang w:eastAsia="ja-JP"/>
        </w:rPr>
      </w:pPr>
      <w:r w:rsidRPr="00290C55">
        <w:rPr>
          <w:lang w:eastAsia="ja-JP"/>
        </w:rPr>
        <w:t>「収縮期血圧が</w:t>
      </w:r>
      <w:r w:rsidRPr="00290C55">
        <w:rPr>
          <w:lang w:eastAsia="ja-JP"/>
        </w:rPr>
        <w:t>130mmHg</w:t>
      </w:r>
      <w:r w:rsidRPr="00290C55">
        <w:rPr>
          <w:lang w:eastAsia="ja-JP"/>
        </w:rPr>
        <w:t>以上」</w:t>
      </w:r>
    </w:p>
    <w:p w14:paraId="201E1781" w14:textId="6E5A4E5B" w:rsidR="007822E5" w:rsidRPr="00290C55" w:rsidRDefault="007822E5" w:rsidP="003118F5">
      <w:pPr>
        <w:pStyle w:val="Compact"/>
        <w:numPr>
          <w:ilvl w:val="1"/>
          <w:numId w:val="47"/>
        </w:numPr>
        <w:rPr>
          <w:lang w:eastAsia="ja-JP"/>
        </w:rPr>
      </w:pPr>
      <w:r w:rsidRPr="00290C55">
        <w:rPr>
          <w:lang w:eastAsia="ja-JP"/>
        </w:rPr>
        <w:t>「拡張期血圧が</w:t>
      </w:r>
      <w:r w:rsidRPr="00290C55">
        <w:rPr>
          <w:lang w:eastAsia="ja-JP"/>
        </w:rPr>
        <w:t>85mmHg</w:t>
      </w:r>
      <w:r w:rsidRPr="00290C55">
        <w:rPr>
          <w:lang w:eastAsia="ja-JP"/>
        </w:rPr>
        <w:t>以上」</w:t>
      </w:r>
    </w:p>
    <w:p w14:paraId="3D7865E3" w14:textId="197CF897" w:rsidR="007822E5" w:rsidRPr="00290C55" w:rsidRDefault="007822E5" w:rsidP="003118F5">
      <w:pPr>
        <w:pStyle w:val="Compact"/>
        <w:numPr>
          <w:ilvl w:val="1"/>
          <w:numId w:val="47"/>
        </w:numPr>
        <w:rPr>
          <w:lang w:eastAsia="ja-JP"/>
        </w:rPr>
      </w:pPr>
      <w:r w:rsidRPr="00290C55">
        <w:rPr>
          <w:lang w:eastAsia="ja-JP"/>
        </w:rPr>
        <w:t>「空腹時血糖が</w:t>
      </w:r>
      <w:r w:rsidRPr="00290C55">
        <w:rPr>
          <w:lang w:eastAsia="ja-JP"/>
        </w:rPr>
        <w:t>100mg/dl</w:t>
      </w:r>
      <w:r w:rsidRPr="00290C55">
        <w:rPr>
          <w:lang w:eastAsia="ja-JP"/>
        </w:rPr>
        <w:t>以上」</w:t>
      </w:r>
    </w:p>
    <w:p w14:paraId="70F4D776" w14:textId="0483C035" w:rsidR="007822E5" w:rsidRPr="00290C55" w:rsidRDefault="007822E5" w:rsidP="003118F5">
      <w:pPr>
        <w:pStyle w:val="Compact"/>
        <w:numPr>
          <w:ilvl w:val="1"/>
          <w:numId w:val="47"/>
        </w:numPr>
        <w:rPr>
          <w:lang w:eastAsia="ja-JP"/>
        </w:rPr>
      </w:pPr>
      <w:r w:rsidRPr="00290C55">
        <w:rPr>
          <w:lang w:eastAsia="ja-JP"/>
        </w:rPr>
        <w:t>「</w:t>
      </w:r>
      <w:r w:rsidRPr="00290C55">
        <w:rPr>
          <w:lang w:eastAsia="ja-JP"/>
        </w:rPr>
        <w:t>HDL</w:t>
      </w:r>
      <w:r w:rsidRPr="00290C55">
        <w:rPr>
          <w:lang w:eastAsia="ja-JP"/>
        </w:rPr>
        <w:t>コレステロールが</w:t>
      </w:r>
      <w:r w:rsidRPr="00290C55">
        <w:rPr>
          <w:lang w:eastAsia="ja-JP"/>
        </w:rPr>
        <w:t>40mg/dl</w:t>
      </w:r>
      <w:r w:rsidRPr="00290C55">
        <w:rPr>
          <w:lang w:eastAsia="ja-JP"/>
        </w:rPr>
        <w:t>未満」</w:t>
      </w:r>
    </w:p>
    <w:p w14:paraId="7BFACB31" w14:textId="4D7173DD" w:rsidR="007822E5" w:rsidRPr="00290C55" w:rsidRDefault="007822E5" w:rsidP="003118F5">
      <w:pPr>
        <w:pStyle w:val="Compact"/>
        <w:numPr>
          <w:ilvl w:val="1"/>
          <w:numId w:val="47"/>
        </w:numPr>
        <w:rPr>
          <w:lang w:eastAsia="ja-JP"/>
        </w:rPr>
      </w:pPr>
      <w:r w:rsidRPr="00290C55">
        <w:rPr>
          <w:lang w:eastAsia="ja-JP"/>
        </w:rPr>
        <w:t>「血圧服薬あり」</w:t>
      </w:r>
    </w:p>
    <w:p w14:paraId="5F52046B" w14:textId="1476D17C" w:rsidR="007822E5" w:rsidRPr="00290C55" w:rsidRDefault="007822E5" w:rsidP="003118F5">
      <w:pPr>
        <w:pStyle w:val="Compact"/>
        <w:numPr>
          <w:ilvl w:val="1"/>
          <w:numId w:val="47"/>
        </w:numPr>
        <w:rPr>
          <w:lang w:eastAsia="ja-JP"/>
        </w:rPr>
      </w:pPr>
      <w:r w:rsidRPr="00290C55">
        <w:rPr>
          <w:lang w:eastAsia="ja-JP"/>
        </w:rPr>
        <w:t>「血糖服薬あり」</w:t>
      </w:r>
    </w:p>
    <w:p w14:paraId="6880732E" w14:textId="2D4F409D" w:rsidR="007822E5" w:rsidRPr="00290C55" w:rsidRDefault="007822E5" w:rsidP="003118F5">
      <w:pPr>
        <w:pStyle w:val="Compact"/>
        <w:numPr>
          <w:ilvl w:val="1"/>
          <w:numId w:val="47"/>
        </w:numPr>
        <w:rPr>
          <w:lang w:eastAsia="ja-JP"/>
        </w:rPr>
      </w:pPr>
      <w:r w:rsidRPr="00290C55">
        <w:rPr>
          <w:lang w:eastAsia="ja-JP"/>
        </w:rPr>
        <w:t>「脂質服薬あり」</w:t>
      </w:r>
    </w:p>
    <w:p w14:paraId="22CFA4A6" w14:textId="546E9436" w:rsidR="007822E5" w:rsidRPr="00290C55" w:rsidRDefault="007822E5" w:rsidP="003118F5">
      <w:pPr>
        <w:pStyle w:val="Compact"/>
        <w:numPr>
          <w:ilvl w:val="1"/>
          <w:numId w:val="47"/>
        </w:numPr>
      </w:pPr>
      <w:r w:rsidRPr="00290C55">
        <w:t>「喫煙あり」</w:t>
      </w:r>
    </w:p>
    <w:p w14:paraId="12EC2E3A" w14:textId="3138B8E7" w:rsidR="007822E5" w:rsidRPr="00290C55" w:rsidRDefault="007822E5" w:rsidP="003118F5">
      <w:pPr>
        <w:pStyle w:val="Compact"/>
        <w:numPr>
          <w:ilvl w:val="1"/>
          <w:numId w:val="47"/>
        </w:numPr>
        <w:rPr>
          <w:lang w:eastAsia="ja-JP"/>
        </w:rPr>
      </w:pPr>
      <w:r w:rsidRPr="00290C55">
        <w:rPr>
          <w:lang w:eastAsia="ja-JP"/>
        </w:rPr>
        <w:t>「</w:t>
      </w:r>
      <w:r w:rsidRPr="00290C55">
        <w:rPr>
          <w:lang w:eastAsia="ja-JP"/>
        </w:rPr>
        <w:t>20</w:t>
      </w:r>
      <w:r w:rsidRPr="00290C55">
        <w:rPr>
          <w:lang w:eastAsia="ja-JP"/>
        </w:rPr>
        <w:t>歳からの体重が</w:t>
      </w:r>
      <w:r w:rsidRPr="00290C55">
        <w:rPr>
          <w:lang w:eastAsia="ja-JP"/>
        </w:rPr>
        <w:t>10kg</w:t>
      </w:r>
      <w:r w:rsidRPr="00290C55">
        <w:rPr>
          <w:lang w:eastAsia="ja-JP"/>
        </w:rPr>
        <w:t>以上増加あり」</w:t>
      </w:r>
    </w:p>
    <w:p w14:paraId="09B62A36" w14:textId="681A553A" w:rsidR="007822E5" w:rsidRPr="00290C55" w:rsidRDefault="007822E5" w:rsidP="003118F5">
      <w:pPr>
        <w:pStyle w:val="Compact"/>
        <w:numPr>
          <w:ilvl w:val="1"/>
          <w:numId w:val="47"/>
        </w:numPr>
        <w:rPr>
          <w:lang w:eastAsia="ja-JP"/>
        </w:rPr>
      </w:pPr>
      <w:r w:rsidRPr="00290C55">
        <w:rPr>
          <w:lang w:eastAsia="ja-JP"/>
        </w:rPr>
        <w:t>「</w:t>
      </w:r>
      <w:r w:rsidRPr="00290C55">
        <w:rPr>
          <w:lang w:eastAsia="ja-JP"/>
        </w:rPr>
        <w:t>30</w:t>
      </w:r>
      <w:r w:rsidRPr="00290C55">
        <w:rPr>
          <w:lang w:eastAsia="ja-JP"/>
        </w:rPr>
        <w:t>分以上の運動を週</w:t>
      </w:r>
      <w:r w:rsidRPr="00290C55">
        <w:rPr>
          <w:lang w:eastAsia="ja-JP"/>
        </w:rPr>
        <w:t>2</w:t>
      </w:r>
      <w:r w:rsidRPr="00290C55">
        <w:rPr>
          <w:lang w:eastAsia="ja-JP"/>
        </w:rPr>
        <w:t>回、</w:t>
      </w:r>
      <w:r w:rsidRPr="00290C55">
        <w:rPr>
          <w:lang w:eastAsia="ja-JP"/>
        </w:rPr>
        <w:t>1</w:t>
      </w:r>
      <w:r w:rsidRPr="00290C55">
        <w:rPr>
          <w:lang w:eastAsia="ja-JP"/>
        </w:rPr>
        <w:t>年以上実施していない」</w:t>
      </w:r>
    </w:p>
    <w:p w14:paraId="2C7E0381" w14:textId="55446DB5" w:rsidR="007822E5" w:rsidRPr="00290C55" w:rsidRDefault="007822E5" w:rsidP="003118F5">
      <w:pPr>
        <w:pStyle w:val="Compact"/>
        <w:numPr>
          <w:ilvl w:val="1"/>
          <w:numId w:val="47"/>
        </w:numPr>
        <w:rPr>
          <w:lang w:eastAsia="ja-JP"/>
        </w:rPr>
      </w:pPr>
      <w:r w:rsidRPr="00290C55">
        <w:rPr>
          <w:lang w:eastAsia="ja-JP"/>
        </w:rPr>
        <w:t>「歩行または身体活動を</w:t>
      </w:r>
      <w:r w:rsidRPr="00290C55">
        <w:rPr>
          <w:lang w:eastAsia="ja-JP"/>
        </w:rPr>
        <w:t>1</w:t>
      </w:r>
      <w:r w:rsidRPr="00290C55">
        <w:rPr>
          <w:lang w:eastAsia="ja-JP"/>
        </w:rPr>
        <w:t>日</w:t>
      </w:r>
      <w:r w:rsidRPr="00290C55">
        <w:rPr>
          <w:lang w:eastAsia="ja-JP"/>
        </w:rPr>
        <w:t>1</w:t>
      </w:r>
      <w:r w:rsidRPr="00290C55">
        <w:rPr>
          <w:lang w:eastAsia="ja-JP"/>
        </w:rPr>
        <w:t>時間以上実施していない」</w:t>
      </w:r>
    </w:p>
    <w:p w14:paraId="795933F1" w14:textId="3D319837" w:rsidR="007822E5" w:rsidRPr="00290C55" w:rsidRDefault="007822E5" w:rsidP="003118F5">
      <w:pPr>
        <w:pStyle w:val="Compact"/>
        <w:numPr>
          <w:ilvl w:val="1"/>
          <w:numId w:val="47"/>
        </w:numPr>
        <w:rPr>
          <w:lang w:eastAsia="ja-JP"/>
        </w:rPr>
      </w:pPr>
      <w:r w:rsidRPr="00290C55">
        <w:rPr>
          <w:lang w:eastAsia="ja-JP"/>
        </w:rPr>
        <w:t>「歩く速度が速くない」</w:t>
      </w:r>
    </w:p>
    <w:p w14:paraId="01B9BF98" w14:textId="4DF7D65A" w:rsidR="00DF0535" w:rsidRPr="008B012C" w:rsidRDefault="00DF0535" w:rsidP="00A43244">
      <w:pPr>
        <w:rPr>
          <w:lang w:eastAsia="ja-JP"/>
        </w:rPr>
      </w:pPr>
    </w:p>
    <w:p w14:paraId="558C078C" w14:textId="6F244F15" w:rsidR="00762439" w:rsidRPr="007C6A66" w:rsidRDefault="003118F5" w:rsidP="00751FD5">
      <w:pPr>
        <w:numPr>
          <w:ilvl w:val="0"/>
          <w:numId w:val="29"/>
        </w:numPr>
        <w:rPr>
          <w:lang w:eastAsia="ja-JP"/>
        </w:rPr>
      </w:pPr>
      <w:r w:rsidRPr="003118F5">
        <w:rPr>
          <w:rFonts w:hint="eastAsia"/>
          <w:lang w:eastAsia="ja-JP"/>
        </w:rPr>
        <w:t>いずれの疾病にも至らないように一次予防、早期発見・早期治療の二次予防を充実させることが</w:t>
      </w:r>
      <w:r w:rsidR="004A68BF" w:rsidRPr="007C6A66">
        <w:rPr>
          <w:lang w:eastAsia="ja-JP"/>
        </w:rPr>
        <w:t>県民一人ひとりの健康寿命の延伸に不可欠であり、</w:t>
      </w:r>
      <w:r w:rsidR="004A68BF" w:rsidRPr="007C6A66">
        <w:rPr>
          <w:lang w:eastAsia="ja-JP"/>
        </w:rPr>
        <w:t>FDB</w:t>
      </w:r>
      <w:r w:rsidR="004A68BF" w:rsidRPr="007C6A66">
        <w:rPr>
          <w:lang w:eastAsia="ja-JP"/>
        </w:rPr>
        <w:t>を活用した分析は、根拠に基づく健康政策の一環として、県や市町村等が県民の健康づくりのために講じる対策の計画から評価に資するものである。</w:t>
      </w:r>
    </w:p>
    <w:p w14:paraId="780A5B20" w14:textId="15B7FA83" w:rsidR="00762439" w:rsidRPr="007C6A66" w:rsidRDefault="004A68BF" w:rsidP="00751FD5">
      <w:pPr>
        <w:numPr>
          <w:ilvl w:val="0"/>
          <w:numId w:val="29"/>
        </w:numPr>
        <w:rPr>
          <w:lang w:eastAsia="ja-JP"/>
        </w:rPr>
      </w:pPr>
      <w:r w:rsidRPr="007C6A66">
        <w:rPr>
          <w:lang w:eastAsia="ja-JP"/>
        </w:rPr>
        <w:t>福島県立医科大学健康増進センターでは、今後累積データによる経年的な分析等を行い、随時福島県に報告していくこととしており、分析結果が県および市町村等の健康づくりの基礎資料として活用されることが期待される。</w:t>
      </w:r>
    </w:p>
    <w:bookmarkEnd w:id="72"/>
    <w:p w14:paraId="4E1222A5" w14:textId="28C7F07B" w:rsidR="00361CE6" w:rsidRPr="007C6A66" w:rsidRDefault="00361CE6" w:rsidP="00361CE6">
      <w:pPr>
        <w:rPr>
          <w:color w:val="76923C" w:themeColor="accent3" w:themeShade="BF"/>
          <w:lang w:eastAsia="ja-JP"/>
        </w:rPr>
      </w:pPr>
    </w:p>
    <w:p w14:paraId="19615EAD" w14:textId="4779CAF8" w:rsidR="00361CE6" w:rsidRPr="007C6A66" w:rsidRDefault="00361CE6" w:rsidP="00361CE6">
      <w:pPr>
        <w:rPr>
          <w:color w:val="76923C" w:themeColor="accent3" w:themeShade="BF"/>
          <w:lang w:eastAsia="ja-JP"/>
        </w:rPr>
      </w:pPr>
    </w:p>
    <w:p w14:paraId="266C67CF" w14:textId="27D73044" w:rsidR="00361CE6" w:rsidRPr="007C6A66" w:rsidRDefault="00361CE6" w:rsidP="00361CE6">
      <w:pPr>
        <w:rPr>
          <w:color w:val="76923C" w:themeColor="accent3" w:themeShade="BF"/>
          <w:lang w:eastAsia="ja-JP"/>
        </w:rPr>
      </w:pPr>
    </w:p>
    <w:p w14:paraId="05635FCC" w14:textId="505EC656" w:rsidR="00361CE6" w:rsidRPr="007C6A66" w:rsidRDefault="00361CE6" w:rsidP="00361CE6">
      <w:pPr>
        <w:rPr>
          <w:color w:val="76923C" w:themeColor="accent3" w:themeShade="BF"/>
          <w:lang w:eastAsia="ja-JP"/>
        </w:rPr>
      </w:pPr>
    </w:p>
    <w:p w14:paraId="5EEBB80B" w14:textId="14005FEE" w:rsidR="00361CE6" w:rsidRPr="007C6A66" w:rsidRDefault="00361CE6" w:rsidP="00361CE6">
      <w:pPr>
        <w:rPr>
          <w:color w:val="76923C" w:themeColor="accent3" w:themeShade="BF"/>
          <w:lang w:eastAsia="ja-JP"/>
        </w:rPr>
      </w:pPr>
    </w:p>
    <w:p w14:paraId="6D6CF072" w14:textId="07512E18" w:rsidR="00361CE6" w:rsidRPr="007C6A66" w:rsidRDefault="00361CE6" w:rsidP="00361CE6">
      <w:pPr>
        <w:rPr>
          <w:color w:val="76923C" w:themeColor="accent3" w:themeShade="BF"/>
          <w:lang w:eastAsia="ja-JP"/>
        </w:rPr>
      </w:pPr>
    </w:p>
    <w:p w14:paraId="5061F8C1" w14:textId="5990DA21" w:rsidR="00361CE6" w:rsidRPr="007C6A66" w:rsidRDefault="00361CE6" w:rsidP="00361CE6">
      <w:pPr>
        <w:rPr>
          <w:color w:val="76923C" w:themeColor="accent3" w:themeShade="BF"/>
          <w:lang w:eastAsia="ja-JP"/>
        </w:rPr>
      </w:pPr>
    </w:p>
    <w:p w14:paraId="250D11E9" w14:textId="0174DD08" w:rsidR="00361CE6" w:rsidRPr="007C6A66" w:rsidRDefault="00361CE6" w:rsidP="00361CE6">
      <w:pPr>
        <w:rPr>
          <w:color w:val="76923C" w:themeColor="accent3" w:themeShade="BF"/>
          <w:lang w:eastAsia="ja-JP"/>
        </w:rPr>
      </w:pPr>
    </w:p>
    <w:p w14:paraId="7B503705" w14:textId="4F5BC715" w:rsidR="00361CE6" w:rsidRPr="007C6A66" w:rsidRDefault="00361CE6" w:rsidP="00361CE6">
      <w:pPr>
        <w:rPr>
          <w:color w:val="76923C" w:themeColor="accent3" w:themeShade="BF"/>
          <w:lang w:eastAsia="ja-JP"/>
        </w:rPr>
      </w:pPr>
    </w:p>
    <w:p w14:paraId="0EF15736" w14:textId="5BAB5947" w:rsidR="00361CE6" w:rsidRPr="007C6A66" w:rsidRDefault="00361CE6" w:rsidP="00361CE6">
      <w:pPr>
        <w:rPr>
          <w:color w:val="76923C" w:themeColor="accent3" w:themeShade="BF"/>
          <w:lang w:eastAsia="ja-JP"/>
        </w:rPr>
      </w:pPr>
    </w:p>
    <w:p w14:paraId="578CEE81" w14:textId="54A6B26A" w:rsidR="00361CE6" w:rsidRPr="007C6A66" w:rsidRDefault="00361CE6" w:rsidP="00361CE6">
      <w:pPr>
        <w:rPr>
          <w:color w:val="76923C" w:themeColor="accent3" w:themeShade="BF"/>
          <w:lang w:eastAsia="ja-JP"/>
        </w:rPr>
      </w:pPr>
    </w:p>
    <w:p w14:paraId="1A176766" w14:textId="0EE67432" w:rsidR="00361CE6" w:rsidRPr="007C6A66" w:rsidRDefault="00361CE6" w:rsidP="00361CE6">
      <w:pPr>
        <w:rPr>
          <w:color w:val="76923C" w:themeColor="accent3" w:themeShade="BF"/>
          <w:lang w:eastAsia="ja-JP"/>
        </w:rPr>
      </w:pPr>
    </w:p>
    <w:p w14:paraId="3A046839" w14:textId="561F262D" w:rsidR="00361CE6" w:rsidRPr="007C6A66" w:rsidRDefault="00361CE6" w:rsidP="00361CE6">
      <w:pPr>
        <w:rPr>
          <w:color w:val="76923C" w:themeColor="accent3" w:themeShade="BF"/>
          <w:lang w:eastAsia="ja-JP"/>
        </w:rPr>
      </w:pPr>
    </w:p>
    <w:p w14:paraId="04087387" w14:textId="5344BA17" w:rsidR="00361CE6" w:rsidRPr="007C6A66" w:rsidRDefault="00361CE6" w:rsidP="00361CE6">
      <w:pPr>
        <w:rPr>
          <w:color w:val="76923C" w:themeColor="accent3" w:themeShade="BF"/>
          <w:lang w:eastAsia="ja-JP"/>
        </w:rPr>
      </w:pPr>
    </w:p>
    <w:p w14:paraId="0EA3D91A" w14:textId="3ECC7EA1" w:rsidR="00361CE6" w:rsidRPr="007C6A66" w:rsidRDefault="00361CE6" w:rsidP="00361CE6">
      <w:pPr>
        <w:rPr>
          <w:color w:val="76923C" w:themeColor="accent3" w:themeShade="BF"/>
          <w:lang w:eastAsia="ja-JP"/>
        </w:rPr>
      </w:pPr>
    </w:p>
    <w:p w14:paraId="4622CB91" w14:textId="3FE854CA" w:rsidR="00361CE6" w:rsidRPr="007C6A66" w:rsidRDefault="00361CE6" w:rsidP="00361CE6">
      <w:pPr>
        <w:rPr>
          <w:color w:val="76923C" w:themeColor="accent3" w:themeShade="BF"/>
          <w:lang w:eastAsia="ja-JP"/>
        </w:rPr>
      </w:pPr>
    </w:p>
    <w:p w14:paraId="4F099E6D" w14:textId="3F0F9BA8" w:rsidR="00361CE6" w:rsidRPr="007C6A66" w:rsidRDefault="00361CE6" w:rsidP="00361CE6">
      <w:pPr>
        <w:rPr>
          <w:color w:val="76923C" w:themeColor="accent3" w:themeShade="BF"/>
          <w:lang w:eastAsia="ja-JP"/>
        </w:rPr>
      </w:pPr>
    </w:p>
    <w:p w14:paraId="54D350A0" w14:textId="49C8E6BC" w:rsidR="00361CE6" w:rsidRPr="007C6A66" w:rsidRDefault="00361CE6" w:rsidP="00361CE6">
      <w:pPr>
        <w:rPr>
          <w:color w:val="76923C" w:themeColor="accent3" w:themeShade="BF"/>
          <w:lang w:eastAsia="ja-JP"/>
        </w:rPr>
      </w:pPr>
    </w:p>
    <w:p w14:paraId="3B48A79E" w14:textId="6D5332C2" w:rsidR="00361CE6" w:rsidRPr="007C6A66" w:rsidRDefault="00361CE6" w:rsidP="00361CE6">
      <w:pPr>
        <w:rPr>
          <w:color w:val="76923C" w:themeColor="accent3" w:themeShade="BF"/>
          <w:lang w:eastAsia="ja-JP"/>
        </w:rPr>
      </w:pPr>
    </w:p>
    <w:p w14:paraId="2BCF3EEE" w14:textId="642CDB64" w:rsidR="00361CE6" w:rsidRDefault="00361CE6" w:rsidP="00361CE6">
      <w:pPr>
        <w:jc w:val="right"/>
        <w:rPr>
          <w:color w:val="76923C" w:themeColor="accent3" w:themeShade="BF"/>
          <w:lang w:eastAsia="ja-JP"/>
        </w:rPr>
      </w:pPr>
    </w:p>
    <w:p w14:paraId="27E96BD6" w14:textId="40DAC8C9" w:rsidR="00696354" w:rsidRDefault="00696354" w:rsidP="00361CE6">
      <w:pPr>
        <w:jc w:val="right"/>
        <w:rPr>
          <w:color w:val="76923C" w:themeColor="accent3" w:themeShade="BF"/>
          <w:lang w:eastAsia="ja-JP"/>
        </w:rPr>
      </w:pPr>
    </w:p>
    <w:p w14:paraId="24558AE8" w14:textId="00BEAF7E" w:rsidR="00696354" w:rsidRDefault="00696354" w:rsidP="00361CE6">
      <w:pPr>
        <w:jc w:val="right"/>
        <w:rPr>
          <w:color w:val="76923C" w:themeColor="accent3" w:themeShade="BF"/>
          <w:lang w:eastAsia="ja-JP"/>
        </w:rPr>
      </w:pPr>
    </w:p>
    <w:p w14:paraId="2E5F13A5" w14:textId="1081747E" w:rsidR="00696354" w:rsidRDefault="00696354" w:rsidP="00361CE6">
      <w:pPr>
        <w:jc w:val="right"/>
        <w:rPr>
          <w:color w:val="76923C" w:themeColor="accent3" w:themeShade="BF"/>
          <w:lang w:eastAsia="ja-JP"/>
        </w:rPr>
      </w:pPr>
    </w:p>
    <w:p w14:paraId="515EB2B1" w14:textId="38FA193D" w:rsidR="00696354" w:rsidRDefault="00696354" w:rsidP="00361CE6">
      <w:pPr>
        <w:jc w:val="right"/>
        <w:rPr>
          <w:color w:val="76923C" w:themeColor="accent3" w:themeShade="BF"/>
          <w:lang w:eastAsia="ja-JP"/>
        </w:rPr>
      </w:pPr>
    </w:p>
    <w:p w14:paraId="6DA70EBA" w14:textId="3CECE00B" w:rsidR="00696354" w:rsidRDefault="00696354" w:rsidP="00361CE6">
      <w:pPr>
        <w:jc w:val="right"/>
        <w:rPr>
          <w:color w:val="76923C" w:themeColor="accent3" w:themeShade="BF"/>
          <w:lang w:eastAsia="ja-JP"/>
        </w:rPr>
      </w:pPr>
    </w:p>
    <w:p w14:paraId="665BE42E" w14:textId="6E4D9EE9" w:rsidR="00696354" w:rsidRDefault="00696354" w:rsidP="00361CE6">
      <w:pPr>
        <w:jc w:val="right"/>
        <w:rPr>
          <w:color w:val="76923C" w:themeColor="accent3" w:themeShade="BF"/>
          <w:lang w:eastAsia="ja-JP"/>
        </w:rPr>
      </w:pPr>
    </w:p>
    <w:p w14:paraId="32D6478F" w14:textId="6183F69D" w:rsidR="00696354" w:rsidRDefault="00696354" w:rsidP="00361CE6">
      <w:pPr>
        <w:jc w:val="right"/>
        <w:rPr>
          <w:color w:val="76923C" w:themeColor="accent3" w:themeShade="BF"/>
          <w:lang w:eastAsia="ja-JP"/>
        </w:rPr>
      </w:pPr>
    </w:p>
    <w:p w14:paraId="1E98D1AF" w14:textId="67B0E895" w:rsidR="00696354" w:rsidRDefault="00696354" w:rsidP="00361CE6">
      <w:pPr>
        <w:jc w:val="right"/>
        <w:rPr>
          <w:color w:val="76923C" w:themeColor="accent3" w:themeShade="BF"/>
          <w:lang w:eastAsia="ja-JP"/>
        </w:rPr>
      </w:pPr>
    </w:p>
    <w:p w14:paraId="08D79D4F" w14:textId="52BA98DE" w:rsidR="00696354" w:rsidRDefault="00696354" w:rsidP="00361CE6">
      <w:pPr>
        <w:jc w:val="right"/>
        <w:rPr>
          <w:color w:val="76923C" w:themeColor="accent3" w:themeShade="BF"/>
          <w:lang w:eastAsia="ja-JP"/>
        </w:rPr>
      </w:pPr>
    </w:p>
    <w:p w14:paraId="5B876D30" w14:textId="70F12D20" w:rsidR="00696354" w:rsidRDefault="00696354" w:rsidP="00361CE6">
      <w:pPr>
        <w:jc w:val="right"/>
        <w:rPr>
          <w:color w:val="76923C" w:themeColor="accent3" w:themeShade="BF"/>
          <w:lang w:eastAsia="ja-JP"/>
        </w:rPr>
      </w:pPr>
    </w:p>
    <w:p w14:paraId="6F5D1D68" w14:textId="623E177D" w:rsidR="00F83CD0" w:rsidRDefault="00F83CD0" w:rsidP="00361CE6">
      <w:pPr>
        <w:jc w:val="right"/>
        <w:rPr>
          <w:color w:val="76923C" w:themeColor="accent3" w:themeShade="BF"/>
          <w:lang w:eastAsia="ja-JP"/>
        </w:rPr>
      </w:pPr>
    </w:p>
    <w:p w14:paraId="0318083B" w14:textId="4C006F8A" w:rsidR="00F83CD0" w:rsidRDefault="00F83CD0" w:rsidP="00361CE6">
      <w:pPr>
        <w:jc w:val="right"/>
        <w:rPr>
          <w:color w:val="76923C" w:themeColor="accent3" w:themeShade="BF"/>
          <w:lang w:eastAsia="ja-JP"/>
        </w:rPr>
      </w:pPr>
    </w:p>
    <w:p w14:paraId="47C3CC23" w14:textId="3D7B44BD" w:rsidR="00F83CD0" w:rsidRDefault="00F83CD0" w:rsidP="00361CE6">
      <w:pPr>
        <w:jc w:val="right"/>
        <w:rPr>
          <w:color w:val="76923C" w:themeColor="accent3" w:themeShade="BF"/>
          <w:lang w:eastAsia="ja-JP"/>
        </w:rPr>
      </w:pPr>
    </w:p>
    <w:p w14:paraId="3D08E153" w14:textId="18B8FEC1" w:rsidR="00F83CD0" w:rsidRDefault="00F83CD0" w:rsidP="00361CE6">
      <w:pPr>
        <w:jc w:val="right"/>
        <w:rPr>
          <w:color w:val="76923C" w:themeColor="accent3" w:themeShade="BF"/>
          <w:lang w:eastAsia="ja-JP"/>
        </w:rPr>
      </w:pPr>
    </w:p>
    <w:p w14:paraId="0C11DE2D" w14:textId="24851055" w:rsidR="00F83CD0" w:rsidRDefault="00F83CD0" w:rsidP="00361CE6">
      <w:pPr>
        <w:jc w:val="right"/>
        <w:rPr>
          <w:color w:val="76923C" w:themeColor="accent3" w:themeShade="BF"/>
          <w:lang w:eastAsia="ja-JP"/>
        </w:rPr>
      </w:pPr>
    </w:p>
    <w:p w14:paraId="1FD05842" w14:textId="16D6AB7A" w:rsidR="00F83CD0" w:rsidRDefault="00F83CD0" w:rsidP="00361CE6">
      <w:pPr>
        <w:jc w:val="right"/>
        <w:rPr>
          <w:color w:val="76923C" w:themeColor="accent3" w:themeShade="BF"/>
          <w:lang w:eastAsia="ja-JP"/>
        </w:rPr>
      </w:pPr>
    </w:p>
    <w:p w14:paraId="447D3672" w14:textId="129E8610" w:rsidR="00F83CD0" w:rsidRDefault="00F83CD0" w:rsidP="00361CE6">
      <w:pPr>
        <w:jc w:val="right"/>
        <w:rPr>
          <w:color w:val="76923C" w:themeColor="accent3" w:themeShade="BF"/>
          <w:lang w:eastAsia="ja-JP"/>
        </w:rPr>
      </w:pPr>
    </w:p>
    <w:p w14:paraId="6689D4B3" w14:textId="50B1BC68" w:rsidR="00F83CD0" w:rsidRDefault="00F83CD0" w:rsidP="00361CE6">
      <w:pPr>
        <w:jc w:val="right"/>
        <w:rPr>
          <w:color w:val="76923C" w:themeColor="accent3" w:themeShade="BF"/>
          <w:lang w:eastAsia="ja-JP"/>
        </w:rPr>
      </w:pPr>
    </w:p>
    <w:p w14:paraId="4D95B267" w14:textId="02EA0458" w:rsidR="00F83CD0" w:rsidRDefault="00F83CD0" w:rsidP="00361CE6">
      <w:pPr>
        <w:jc w:val="right"/>
        <w:rPr>
          <w:color w:val="76923C" w:themeColor="accent3" w:themeShade="BF"/>
          <w:lang w:eastAsia="ja-JP"/>
        </w:rPr>
      </w:pPr>
    </w:p>
    <w:p w14:paraId="66B55F29" w14:textId="571094C4" w:rsidR="00F83CD0" w:rsidRDefault="00F83CD0" w:rsidP="00361CE6">
      <w:pPr>
        <w:jc w:val="right"/>
        <w:rPr>
          <w:color w:val="76923C" w:themeColor="accent3" w:themeShade="BF"/>
          <w:lang w:eastAsia="ja-JP"/>
        </w:rPr>
      </w:pPr>
    </w:p>
    <w:p w14:paraId="32281120" w14:textId="77777777" w:rsidR="00F83CD0" w:rsidRDefault="00F83CD0" w:rsidP="00361CE6">
      <w:pPr>
        <w:jc w:val="right"/>
        <w:rPr>
          <w:color w:val="76923C" w:themeColor="accent3" w:themeShade="BF"/>
          <w:lang w:eastAsia="ja-JP"/>
        </w:rPr>
      </w:pPr>
    </w:p>
    <w:p w14:paraId="4AD07954" w14:textId="77777777" w:rsidR="00696354" w:rsidRPr="007C6A66" w:rsidRDefault="00696354" w:rsidP="00361CE6">
      <w:pPr>
        <w:jc w:val="right"/>
        <w:rPr>
          <w:color w:val="76923C" w:themeColor="accent3" w:themeShade="BF"/>
          <w:lang w:eastAsia="ja-JP"/>
        </w:rPr>
      </w:pPr>
    </w:p>
    <w:p w14:paraId="4056CF97" w14:textId="5F9D12B1" w:rsidR="00762439" w:rsidRPr="00254E5F" w:rsidRDefault="004A68BF" w:rsidP="00361CE6">
      <w:pPr>
        <w:pStyle w:val="FirstParagraph"/>
        <w:jc w:val="right"/>
        <w:rPr>
          <w:sz w:val="24"/>
          <w:lang w:eastAsia="ja-JP"/>
        </w:rPr>
      </w:pPr>
      <w:r w:rsidRPr="007C6A66">
        <w:rPr>
          <w:sz w:val="24"/>
          <w:lang w:eastAsia="ja-JP"/>
        </w:rPr>
        <w:t>令和</w:t>
      </w:r>
      <w:r w:rsidR="00176B23">
        <w:rPr>
          <w:rFonts w:hint="eastAsia"/>
          <w:sz w:val="24"/>
          <w:lang w:eastAsia="ja-JP"/>
        </w:rPr>
        <w:t>5</w:t>
      </w:r>
      <w:r w:rsidRPr="007C6A66">
        <w:rPr>
          <w:sz w:val="24"/>
          <w:lang w:eastAsia="ja-JP"/>
        </w:rPr>
        <w:t>年</w:t>
      </w:r>
      <w:r w:rsidR="006E6F3F">
        <w:rPr>
          <w:rFonts w:hint="eastAsia"/>
          <w:sz w:val="24"/>
          <w:lang w:eastAsia="ja-JP"/>
        </w:rPr>
        <w:t>7</w:t>
      </w:r>
      <w:r w:rsidRPr="007C6A66">
        <w:rPr>
          <w:sz w:val="24"/>
          <w:lang w:eastAsia="ja-JP"/>
        </w:rPr>
        <w:t>月</w:t>
      </w:r>
      <w:r w:rsidR="006E6F3F">
        <w:rPr>
          <w:rFonts w:hint="eastAsia"/>
          <w:sz w:val="24"/>
          <w:lang w:eastAsia="ja-JP"/>
        </w:rPr>
        <w:t>2</w:t>
      </w:r>
      <w:r w:rsidR="00D137EE">
        <w:rPr>
          <w:rFonts w:hint="eastAsia"/>
          <w:sz w:val="24"/>
          <w:lang w:eastAsia="ja-JP"/>
        </w:rPr>
        <w:t>6</w:t>
      </w:r>
      <w:r w:rsidRPr="007C6A66">
        <w:rPr>
          <w:sz w:val="24"/>
          <w:lang w:eastAsia="ja-JP"/>
        </w:rPr>
        <w:t>日　福島県立医科大学健康増進センター</w:t>
      </w:r>
      <w:bookmarkEnd w:id="73"/>
    </w:p>
    <w:sectPr w:rsidR="00762439" w:rsidRPr="00254E5F" w:rsidSect="001E51EC">
      <w:footerReference w:type="default" r:id="rId52"/>
      <w:pgSz w:w="12240" w:h="15840"/>
      <w:pgMar w:top="567" w:right="1077" w:bottom="567" w:left="1077"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A9F38" w14:textId="77777777" w:rsidR="005857D4" w:rsidRDefault="005857D4">
      <w:pPr>
        <w:spacing w:after="0"/>
      </w:pPr>
      <w:r>
        <w:separator/>
      </w:r>
    </w:p>
  </w:endnote>
  <w:endnote w:type="continuationSeparator" w:id="0">
    <w:p w14:paraId="700D2D54" w14:textId="77777777" w:rsidR="005857D4" w:rsidRDefault="005857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
    <w:altName w:val="游ゴシック"/>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349652"/>
      <w:docPartObj>
        <w:docPartGallery w:val="Page Numbers (Bottom of Page)"/>
        <w:docPartUnique/>
      </w:docPartObj>
    </w:sdtPr>
    <w:sdtEndPr/>
    <w:sdtContent>
      <w:p w14:paraId="6A1EA80C" w14:textId="0F28CE8E" w:rsidR="00A20CBC" w:rsidRDefault="00A20CBC">
        <w:pPr>
          <w:pStyle w:val="af3"/>
          <w:jc w:val="center"/>
        </w:pPr>
        <w:r>
          <w:fldChar w:fldCharType="begin"/>
        </w:r>
        <w:r>
          <w:instrText>PAGE   \* MERGEFORMAT</w:instrText>
        </w:r>
        <w:r>
          <w:fldChar w:fldCharType="separate"/>
        </w:r>
        <w:r w:rsidR="00593E47" w:rsidRPr="00593E47">
          <w:rPr>
            <w:noProof/>
            <w:lang w:val="ja-JP" w:eastAsia="ja-JP"/>
          </w:rPr>
          <w:t>5</w:t>
        </w:r>
        <w:r>
          <w:fldChar w:fldCharType="end"/>
        </w:r>
      </w:p>
    </w:sdtContent>
  </w:sdt>
  <w:p w14:paraId="3521CBB9" w14:textId="77777777" w:rsidR="00A20CBC" w:rsidRDefault="00A20CB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CD084" w14:textId="77777777" w:rsidR="005857D4" w:rsidRDefault="005857D4">
      <w:r>
        <w:separator/>
      </w:r>
    </w:p>
  </w:footnote>
  <w:footnote w:type="continuationSeparator" w:id="0">
    <w:p w14:paraId="0C437E86" w14:textId="77777777" w:rsidR="005857D4" w:rsidRDefault="005857D4">
      <w:r>
        <w:continuationSeparator/>
      </w:r>
    </w:p>
  </w:footnote>
  <w:footnote w:id="1">
    <w:p w14:paraId="3B69EA90" w14:textId="77777777" w:rsidR="00A20CBC" w:rsidRDefault="00A20CBC">
      <w:pPr>
        <w:pStyle w:val="aa"/>
        <w:rPr>
          <w:lang w:eastAsia="ja-JP"/>
        </w:rPr>
      </w:pPr>
      <w:r w:rsidRPr="001E7A7D">
        <w:rPr>
          <w:rStyle w:val="ae"/>
        </w:rPr>
        <w:footnoteRef/>
      </w:r>
      <w:r w:rsidRPr="001E7A7D">
        <w:rPr>
          <w:lang w:eastAsia="ja-JP"/>
        </w:rPr>
        <w:t xml:space="preserve"> </w:t>
      </w:r>
      <w:r w:rsidRPr="00932911">
        <w:rPr>
          <w:sz w:val="18"/>
          <w:szCs w:val="18"/>
          <w:lang w:eastAsia="ja-JP"/>
        </w:rPr>
        <w:t>分析対象期間においてある生活習慣病のレセプトが</w:t>
      </w:r>
      <w:r w:rsidRPr="00932911">
        <w:rPr>
          <w:sz w:val="18"/>
          <w:szCs w:val="18"/>
          <w:lang w:eastAsia="ja-JP"/>
        </w:rPr>
        <w:t>1</w:t>
      </w:r>
      <w:r w:rsidRPr="00932911">
        <w:rPr>
          <w:sz w:val="18"/>
          <w:szCs w:val="18"/>
          <w:lang w:eastAsia="ja-JP"/>
        </w:rPr>
        <w:t>件以上出現した個人</w:t>
      </w:r>
      <w:r w:rsidRPr="00932911">
        <w:rPr>
          <w:sz w:val="18"/>
          <w:szCs w:val="18"/>
          <w:lang w:eastAsia="ja-JP"/>
        </w:rPr>
        <w:t>ID</w:t>
      </w:r>
      <w:r w:rsidRPr="00932911">
        <w:rPr>
          <w:sz w:val="18"/>
          <w:szCs w:val="18"/>
          <w:lang w:eastAsia="ja-JP"/>
        </w:rPr>
        <w:t>（各保険者における匿名化処理の際に作成された</w:t>
      </w:r>
      <w:r w:rsidRPr="00932911">
        <w:rPr>
          <w:sz w:val="18"/>
          <w:szCs w:val="18"/>
          <w:lang w:eastAsia="ja-JP"/>
        </w:rPr>
        <w:t>ID</w:t>
      </w:r>
      <w:r w:rsidRPr="00932911">
        <w:rPr>
          <w:sz w:val="18"/>
          <w:szCs w:val="18"/>
          <w:lang w:eastAsia="ja-JP"/>
        </w:rPr>
        <w:t>）を</w:t>
      </w:r>
      <w:r w:rsidRPr="00932911">
        <w:rPr>
          <w:sz w:val="18"/>
          <w:szCs w:val="18"/>
          <w:lang w:eastAsia="ja-JP"/>
        </w:rPr>
        <w:t>1</w:t>
      </w:r>
      <w:r w:rsidRPr="00932911">
        <w:rPr>
          <w:sz w:val="18"/>
          <w:szCs w:val="18"/>
          <w:lang w:eastAsia="ja-JP"/>
        </w:rPr>
        <w:t>人と数えたもの。</w:t>
      </w:r>
    </w:p>
  </w:footnote>
  <w:footnote w:id="2">
    <w:p w14:paraId="2BFD4AC6" w14:textId="1F8C535B" w:rsidR="00DD4E65" w:rsidRDefault="00DD4E65" w:rsidP="00E260B1">
      <w:pPr>
        <w:pStyle w:val="aa"/>
        <w:spacing w:after="0"/>
        <w:ind w:left="315" w:hangingChars="150" w:hanging="315"/>
        <w:rPr>
          <w:lang w:eastAsia="ja-JP"/>
        </w:rPr>
      </w:pPr>
      <w:r>
        <w:rPr>
          <w:rStyle w:val="ae"/>
        </w:rPr>
        <w:footnoteRef/>
      </w:r>
      <w:r>
        <w:rPr>
          <w:lang w:eastAsia="ja-JP"/>
        </w:rPr>
        <w:t xml:space="preserve"> </w:t>
      </w:r>
      <w:r>
        <w:rPr>
          <w:lang w:eastAsia="ja-JP"/>
        </w:rPr>
        <w:t>厚生</w:t>
      </w:r>
      <w:r w:rsidRPr="002C3008">
        <w:rPr>
          <w:lang w:eastAsia="ja-JP"/>
        </w:rPr>
        <w:t xml:space="preserve">労働省　</w:t>
      </w:r>
      <w:r w:rsidR="00B938F6" w:rsidRPr="002C3008">
        <w:rPr>
          <w:rFonts w:hint="eastAsia"/>
          <w:lang w:eastAsia="ja-JP"/>
        </w:rPr>
        <w:t>第</w:t>
      </w:r>
      <w:r w:rsidR="00F05B5D">
        <w:rPr>
          <w:rFonts w:hint="eastAsia"/>
          <w:lang w:eastAsia="ja-JP"/>
        </w:rPr>
        <w:t>7</w:t>
      </w:r>
      <w:r w:rsidR="00B938F6" w:rsidRPr="002C3008">
        <w:rPr>
          <w:rFonts w:hint="eastAsia"/>
          <w:lang w:eastAsia="ja-JP"/>
        </w:rPr>
        <w:t>回</w:t>
      </w:r>
      <w:r w:rsidRPr="002C3008">
        <w:rPr>
          <w:lang w:eastAsia="ja-JP"/>
        </w:rPr>
        <w:t>NDB</w:t>
      </w:r>
      <w:r w:rsidRPr="002C3008">
        <w:rPr>
          <w:lang w:eastAsia="ja-JP"/>
        </w:rPr>
        <w:t>オープンデータ</w:t>
      </w:r>
      <w:r w:rsidRPr="009B1589">
        <w:rPr>
          <w:lang w:eastAsia="ja-JP"/>
        </w:rPr>
        <w:t>https://www.mhlw.go.jp/stf/seisakunitsuite/bunya/0000177182.html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E300F82"/>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B85260"/>
    <w:multiLevelType w:val="hybridMultilevel"/>
    <w:tmpl w:val="444A3694"/>
    <w:lvl w:ilvl="0" w:tplc="FFFFFFFF">
      <w:start w:val="1"/>
      <w:numFmt w:val="bullet"/>
      <w:lvlText w:val=""/>
      <w:lvlJc w:val="left"/>
      <w:pPr>
        <w:ind w:left="1680" w:hanging="420"/>
      </w:pPr>
      <w:rPr>
        <w:rFonts w:ascii="Wingdings" w:hAnsi="Wingdings" w:hint="default"/>
      </w:rPr>
    </w:lvl>
    <w:lvl w:ilvl="1" w:tplc="FFFFFFFF">
      <w:start w:val="1"/>
      <w:numFmt w:val="bullet"/>
      <w:lvlText w:val=""/>
      <w:lvlJc w:val="left"/>
      <w:pPr>
        <w:ind w:left="2100" w:hanging="420"/>
      </w:pPr>
      <w:rPr>
        <w:rFonts w:ascii="Wingdings" w:hAnsi="Wingdings" w:hint="default"/>
      </w:rPr>
    </w:lvl>
    <w:lvl w:ilvl="2" w:tplc="FFFFFFFF">
      <w:start w:val="1"/>
      <w:numFmt w:val="bullet"/>
      <w:lvlText w:val=""/>
      <w:lvlJc w:val="left"/>
      <w:pPr>
        <w:ind w:left="2520" w:hanging="420"/>
      </w:pPr>
      <w:rPr>
        <w:rFonts w:ascii="Wingdings" w:hAnsi="Wingdings" w:hint="default"/>
      </w:rPr>
    </w:lvl>
    <w:lvl w:ilvl="3" w:tplc="FFFFFFFF">
      <w:start w:val="1"/>
      <w:numFmt w:val="bullet"/>
      <w:lvlText w:val=""/>
      <w:lvlJc w:val="left"/>
      <w:pPr>
        <w:ind w:left="2100" w:hanging="420"/>
      </w:pPr>
      <w:rPr>
        <w:rFonts w:ascii="Wingdings" w:eastAsia="－" w:hAnsi="Wingdings" w:hint="default"/>
      </w:rPr>
    </w:lvl>
    <w:lvl w:ilvl="4" w:tplc="146E02F8">
      <w:start w:val="1"/>
      <w:numFmt w:val="bullet"/>
      <w:lvlText w:val=""/>
      <w:lvlJc w:val="left"/>
      <w:pPr>
        <w:ind w:left="2520" w:hanging="420"/>
      </w:pPr>
      <w:rPr>
        <w:rFonts w:ascii="Wingdings" w:hAnsi="Wingdings" w:hint="default"/>
      </w:rPr>
    </w:lvl>
    <w:lvl w:ilvl="5" w:tplc="FFFFFFFF">
      <w:start w:val="1"/>
      <w:numFmt w:val="bullet"/>
      <w:lvlText w:val=""/>
      <w:lvlJc w:val="left"/>
      <w:pPr>
        <w:ind w:left="3780" w:hanging="420"/>
      </w:pPr>
      <w:rPr>
        <w:rFonts w:ascii="Wingdings" w:hAnsi="Wingdings" w:hint="default"/>
      </w:rPr>
    </w:lvl>
    <w:lvl w:ilvl="6" w:tplc="FFFFFFFF" w:tentative="1">
      <w:start w:val="1"/>
      <w:numFmt w:val="bullet"/>
      <w:lvlText w:val=""/>
      <w:lvlJc w:val="left"/>
      <w:pPr>
        <w:ind w:left="4200" w:hanging="420"/>
      </w:pPr>
      <w:rPr>
        <w:rFonts w:ascii="Wingdings" w:hAnsi="Wingdings" w:hint="default"/>
      </w:rPr>
    </w:lvl>
    <w:lvl w:ilvl="7" w:tplc="FFFFFFFF" w:tentative="1">
      <w:start w:val="1"/>
      <w:numFmt w:val="bullet"/>
      <w:lvlText w:val=""/>
      <w:lvlJc w:val="left"/>
      <w:pPr>
        <w:ind w:left="4620" w:hanging="420"/>
      </w:pPr>
      <w:rPr>
        <w:rFonts w:ascii="Wingdings" w:hAnsi="Wingdings" w:hint="default"/>
      </w:rPr>
    </w:lvl>
    <w:lvl w:ilvl="8" w:tplc="FFFFFFFF" w:tentative="1">
      <w:start w:val="1"/>
      <w:numFmt w:val="bullet"/>
      <w:lvlText w:val=""/>
      <w:lvlJc w:val="left"/>
      <w:pPr>
        <w:ind w:left="5040" w:hanging="420"/>
      </w:pPr>
      <w:rPr>
        <w:rFonts w:ascii="Wingdings" w:hAnsi="Wingdings" w:hint="default"/>
      </w:rPr>
    </w:lvl>
  </w:abstractNum>
  <w:abstractNum w:abstractNumId="2" w15:restartNumberingAfterBreak="0">
    <w:nsid w:val="19797BF4"/>
    <w:multiLevelType w:val="multilevel"/>
    <w:tmpl w:val="15580E16"/>
    <w:lvl w:ilvl="0">
      <w:numFmt w:val="bullet"/>
      <w:lvlText w:val="•"/>
      <w:lvlJc w:val="left"/>
      <w:pPr>
        <w:ind w:left="720" w:hanging="480"/>
      </w:pPr>
    </w:lvl>
    <w:lvl w:ilvl="1">
      <w:start w:val="1"/>
      <w:numFmt w:val="decimal"/>
      <w:lvlText w:val="%2."/>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2A00729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B4F2152"/>
    <w:multiLevelType w:val="hybridMultilevel"/>
    <w:tmpl w:val="0AD26A80"/>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7E22BF"/>
    <w:multiLevelType w:val="hybridMultilevel"/>
    <w:tmpl w:val="C69276FC"/>
    <w:lvl w:ilvl="0" w:tplc="146E02F8">
      <w:start w:val="1"/>
      <w:numFmt w:val="bullet"/>
      <w:lvlText w:val=""/>
      <w:lvlJc w:val="left"/>
      <w:pPr>
        <w:ind w:left="795" w:hanging="420"/>
      </w:pPr>
      <w:rPr>
        <w:rFonts w:ascii="Wingdings" w:hAnsi="Wingdings" w:hint="default"/>
      </w:rPr>
    </w:lvl>
    <w:lvl w:ilvl="1" w:tplc="146E02F8">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6" w15:restartNumberingAfterBreak="0">
    <w:nsid w:val="33EF1095"/>
    <w:multiLevelType w:val="multilevel"/>
    <w:tmpl w:val="A66ABE3E"/>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365D3A38"/>
    <w:multiLevelType w:val="multilevel"/>
    <w:tmpl w:val="57ACD0A8"/>
    <w:lvl w:ilvl="0">
      <w:numFmt w:val="bullet"/>
      <w:lvlText w:val="•"/>
      <w:lvlJc w:val="left"/>
      <w:pPr>
        <w:ind w:left="720" w:hanging="480"/>
      </w:p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85D08D5"/>
    <w:multiLevelType w:val="multilevel"/>
    <w:tmpl w:val="29DC5616"/>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8D44991"/>
    <w:multiLevelType w:val="hybridMultilevel"/>
    <w:tmpl w:val="A38481C8"/>
    <w:lvl w:ilvl="0" w:tplc="146E02F8">
      <w:start w:val="1"/>
      <w:numFmt w:val="bullet"/>
      <w:lvlText w:val=""/>
      <w:lvlJc w:val="left"/>
      <w:pPr>
        <w:ind w:left="1147" w:hanging="420"/>
      </w:pPr>
      <w:rPr>
        <w:rFonts w:ascii="Wingdings" w:hAnsi="Wingdings" w:hint="default"/>
      </w:rPr>
    </w:lvl>
    <w:lvl w:ilvl="1" w:tplc="0409000B" w:tentative="1">
      <w:start w:val="1"/>
      <w:numFmt w:val="bullet"/>
      <w:lvlText w:val=""/>
      <w:lvlJc w:val="left"/>
      <w:pPr>
        <w:ind w:left="1567" w:hanging="420"/>
      </w:pPr>
      <w:rPr>
        <w:rFonts w:ascii="Wingdings" w:hAnsi="Wingdings" w:hint="default"/>
      </w:rPr>
    </w:lvl>
    <w:lvl w:ilvl="2" w:tplc="0409000D" w:tentative="1">
      <w:start w:val="1"/>
      <w:numFmt w:val="bullet"/>
      <w:lvlText w:val=""/>
      <w:lvlJc w:val="left"/>
      <w:pPr>
        <w:ind w:left="1987" w:hanging="420"/>
      </w:pPr>
      <w:rPr>
        <w:rFonts w:ascii="Wingdings" w:hAnsi="Wingdings" w:hint="default"/>
      </w:rPr>
    </w:lvl>
    <w:lvl w:ilvl="3" w:tplc="04090001" w:tentative="1">
      <w:start w:val="1"/>
      <w:numFmt w:val="bullet"/>
      <w:lvlText w:val=""/>
      <w:lvlJc w:val="left"/>
      <w:pPr>
        <w:ind w:left="2407" w:hanging="420"/>
      </w:pPr>
      <w:rPr>
        <w:rFonts w:ascii="Wingdings" w:hAnsi="Wingdings" w:hint="default"/>
      </w:rPr>
    </w:lvl>
    <w:lvl w:ilvl="4" w:tplc="0409000B" w:tentative="1">
      <w:start w:val="1"/>
      <w:numFmt w:val="bullet"/>
      <w:lvlText w:val=""/>
      <w:lvlJc w:val="left"/>
      <w:pPr>
        <w:ind w:left="2827" w:hanging="420"/>
      </w:pPr>
      <w:rPr>
        <w:rFonts w:ascii="Wingdings" w:hAnsi="Wingdings" w:hint="default"/>
      </w:rPr>
    </w:lvl>
    <w:lvl w:ilvl="5" w:tplc="0409000D" w:tentative="1">
      <w:start w:val="1"/>
      <w:numFmt w:val="bullet"/>
      <w:lvlText w:val=""/>
      <w:lvlJc w:val="left"/>
      <w:pPr>
        <w:ind w:left="3247" w:hanging="420"/>
      </w:pPr>
      <w:rPr>
        <w:rFonts w:ascii="Wingdings" w:hAnsi="Wingdings" w:hint="default"/>
      </w:rPr>
    </w:lvl>
    <w:lvl w:ilvl="6" w:tplc="04090001" w:tentative="1">
      <w:start w:val="1"/>
      <w:numFmt w:val="bullet"/>
      <w:lvlText w:val=""/>
      <w:lvlJc w:val="left"/>
      <w:pPr>
        <w:ind w:left="3667" w:hanging="420"/>
      </w:pPr>
      <w:rPr>
        <w:rFonts w:ascii="Wingdings" w:hAnsi="Wingdings" w:hint="default"/>
      </w:rPr>
    </w:lvl>
    <w:lvl w:ilvl="7" w:tplc="0409000B" w:tentative="1">
      <w:start w:val="1"/>
      <w:numFmt w:val="bullet"/>
      <w:lvlText w:val=""/>
      <w:lvlJc w:val="left"/>
      <w:pPr>
        <w:ind w:left="4087" w:hanging="420"/>
      </w:pPr>
      <w:rPr>
        <w:rFonts w:ascii="Wingdings" w:hAnsi="Wingdings" w:hint="default"/>
      </w:rPr>
    </w:lvl>
    <w:lvl w:ilvl="8" w:tplc="0409000D" w:tentative="1">
      <w:start w:val="1"/>
      <w:numFmt w:val="bullet"/>
      <w:lvlText w:val=""/>
      <w:lvlJc w:val="left"/>
      <w:pPr>
        <w:ind w:left="4507" w:hanging="420"/>
      </w:pPr>
      <w:rPr>
        <w:rFonts w:ascii="Wingdings" w:hAnsi="Wingdings" w:hint="default"/>
      </w:rPr>
    </w:lvl>
  </w:abstractNum>
  <w:abstractNum w:abstractNumId="10" w15:restartNumberingAfterBreak="0">
    <w:nsid w:val="3EE1077F"/>
    <w:multiLevelType w:val="hybridMultilevel"/>
    <w:tmpl w:val="7F68432C"/>
    <w:lvl w:ilvl="0" w:tplc="146E02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C53666"/>
    <w:multiLevelType w:val="hybridMultilevel"/>
    <w:tmpl w:val="2AEE6B48"/>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4EC22B0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9085D5E"/>
    <w:multiLevelType w:val="hybridMultilevel"/>
    <w:tmpl w:val="3B047F44"/>
    <w:lvl w:ilvl="0" w:tplc="146E02F8">
      <w:start w:val="1"/>
      <w:numFmt w:val="bullet"/>
      <w:lvlText w:val=""/>
      <w:lvlJc w:val="left"/>
      <w:pPr>
        <w:ind w:left="420" w:hanging="420"/>
      </w:pPr>
      <w:rPr>
        <w:rFonts w:ascii="Wingdings" w:hAnsi="Wingdings" w:hint="default"/>
      </w:rPr>
    </w:lvl>
    <w:lvl w:ilvl="1" w:tplc="D180D99E">
      <w:start w:val="1"/>
      <w:numFmt w:val="bullet"/>
      <w:lvlText w:val=""/>
      <w:lvlJc w:val="left"/>
      <w:pPr>
        <w:ind w:left="840" w:hanging="420"/>
      </w:pPr>
      <w:rPr>
        <w:rFonts w:ascii="Wingdings" w:eastAsia="－" w:hAnsi="Wingdings" w:hint="default"/>
      </w:rPr>
    </w:lvl>
    <w:lvl w:ilvl="2" w:tplc="146E02F8">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834DE0"/>
    <w:multiLevelType w:val="hybridMultilevel"/>
    <w:tmpl w:val="842E5C5C"/>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66050DAF"/>
    <w:multiLevelType w:val="hybridMultilevel"/>
    <w:tmpl w:val="14428446"/>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67316D2"/>
    <w:multiLevelType w:val="hybridMultilevel"/>
    <w:tmpl w:val="702E35F2"/>
    <w:lvl w:ilvl="0" w:tplc="FFFFFFFF">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D180D99E">
      <w:start w:val="1"/>
      <w:numFmt w:val="bullet"/>
      <w:lvlText w:val=""/>
      <w:lvlJc w:val="left"/>
      <w:pPr>
        <w:ind w:left="840" w:hanging="420"/>
      </w:pPr>
      <w:rPr>
        <w:rFonts w:ascii="Wingdings" w:eastAsia="－" w:hAnsi="Wingdings" w:hint="default"/>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 w15:restartNumberingAfterBreak="0">
    <w:nsid w:val="6F1965AF"/>
    <w:multiLevelType w:val="multilevel"/>
    <w:tmpl w:val="7312FFAE"/>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6F8639BD"/>
    <w:multiLevelType w:val="hybridMultilevel"/>
    <w:tmpl w:val="E702BD3C"/>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9" w15:restartNumberingAfterBreak="0">
    <w:nsid w:val="71201694"/>
    <w:multiLevelType w:val="hybridMultilevel"/>
    <w:tmpl w:val="F296F1F0"/>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3BD711C"/>
    <w:multiLevelType w:val="hybridMultilevel"/>
    <w:tmpl w:val="272291EA"/>
    <w:lvl w:ilvl="0" w:tplc="04090001">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9"/>
  </w:num>
  <w:num w:numId="31">
    <w:abstractNumId w:val="18"/>
  </w:num>
  <w:num w:numId="32">
    <w:abstractNumId w:val="20"/>
  </w:num>
  <w:num w:numId="33">
    <w:abstractNumId w:val="10"/>
  </w:num>
  <w:num w:numId="34">
    <w:abstractNumId w:val="7"/>
  </w:num>
  <w:num w:numId="35">
    <w:abstractNumId w:val="3"/>
  </w:num>
  <w:num w:numId="36">
    <w:abstractNumId w:val="12"/>
  </w:num>
  <w:num w:numId="37">
    <w:abstractNumId w:val="19"/>
  </w:num>
  <w:num w:numId="38">
    <w:abstractNumId w:val="15"/>
  </w:num>
  <w:num w:numId="39">
    <w:abstractNumId w:val="11"/>
  </w:num>
  <w:num w:numId="40">
    <w:abstractNumId w:val="14"/>
  </w:num>
  <w:num w:numId="41">
    <w:abstractNumId w:val="2"/>
  </w:num>
  <w:num w:numId="42">
    <w:abstractNumId w:val="17"/>
  </w:num>
  <w:num w:numId="43">
    <w:abstractNumId w:val="13"/>
  </w:num>
  <w:num w:numId="44">
    <w:abstractNumId w:val="5"/>
  </w:num>
  <w:num w:numId="45">
    <w:abstractNumId w:val="4"/>
  </w:num>
  <w:num w:numId="46">
    <w:abstractNumId w:val="6"/>
  </w:num>
  <w:num w:numId="47">
    <w:abstractNumId w:val="8"/>
  </w:num>
  <w:num w:numId="48">
    <w:abstractNumId w:val="16"/>
  </w:num>
  <w:num w:numId="49">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6D83"/>
    <w:rsid w:val="00011C8B"/>
    <w:rsid w:val="000128D7"/>
    <w:rsid w:val="0001734C"/>
    <w:rsid w:val="00022F43"/>
    <w:rsid w:val="00024CB9"/>
    <w:rsid w:val="00027FA7"/>
    <w:rsid w:val="000318FD"/>
    <w:rsid w:val="00042D9B"/>
    <w:rsid w:val="0004378D"/>
    <w:rsid w:val="000445C3"/>
    <w:rsid w:val="00046B1A"/>
    <w:rsid w:val="00050F9F"/>
    <w:rsid w:val="00053D69"/>
    <w:rsid w:val="00055986"/>
    <w:rsid w:val="00063ABB"/>
    <w:rsid w:val="00064CB3"/>
    <w:rsid w:val="00066E95"/>
    <w:rsid w:val="00066FD4"/>
    <w:rsid w:val="00067729"/>
    <w:rsid w:val="00070767"/>
    <w:rsid w:val="000766E8"/>
    <w:rsid w:val="00077784"/>
    <w:rsid w:val="0009341B"/>
    <w:rsid w:val="000A1CEE"/>
    <w:rsid w:val="000A23A5"/>
    <w:rsid w:val="000A44DE"/>
    <w:rsid w:val="000B3168"/>
    <w:rsid w:val="000C76A4"/>
    <w:rsid w:val="000D0B8F"/>
    <w:rsid w:val="000D33CE"/>
    <w:rsid w:val="000D4854"/>
    <w:rsid w:val="000D599C"/>
    <w:rsid w:val="000D5C51"/>
    <w:rsid w:val="000E44FD"/>
    <w:rsid w:val="000E6243"/>
    <w:rsid w:val="000F0DC3"/>
    <w:rsid w:val="000F12ED"/>
    <w:rsid w:val="00103D4F"/>
    <w:rsid w:val="00104E0C"/>
    <w:rsid w:val="00107A75"/>
    <w:rsid w:val="001148C7"/>
    <w:rsid w:val="001165A5"/>
    <w:rsid w:val="00124590"/>
    <w:rsid w:val="00127BCF"/>
    <w:rsid w:val="00132889"/>
    <w:rsid w:val="0013684C"/>
    <w:rsid w:val="001404ED"/>
    <w:rsid w:val="0014079F"/>
    <w:rsid w:val="00150471"/>
    <w:rsid w:val="00150598"/>
    <w:rsid w:val="00150A47"/>
    <w:rsid w:val="00152FC9"/>
    <w:rsid w:val="00156C7F"/>
    <w:rsid w:val="00156E2E"/>
    <w:rsid w:val="00160C62"/>
    <w:rsid w:val="00162991"/>
    <w:rsid w:val="00167472"/>
    <w:rsid w:val="001707EA"/>
    <w:rsid w:val="00174596"/>
    <w:rsid w:val="00176B23"/>
    <w:rsid w:val="00181B86"/>
    <w:rsid w:val="00182333"/>
    <w:rsid w:val="00187257"/>
    <w:rsid w:val="00187E79"/>
    <w:rsid w:val="00190891"/>
    <w:rsid w:val="001A5B74"/>
    <w:rsid w:val="001A753C"/>
    <w:rsid w:val="001B2EC8"/>
    <w:rsid w:val="001B2FE3"/>
    <w:rsid w:val="001C41F3"/>
    <w:rsid w:val="001D4259"/>
    <w:rsid w:val="001E51EC"/>
    <w:rsid w:val="001E7A7D"/>
    <w:rsid w:val="001F0E4B"/>
    <w:rsid w:val="001F5C62"/>
    <w:rsid w:val="00200A54"/>
    <w:rsid w:val="00201705"/>
    <w:rsid w:val="00201ED8"/>
    <w:rsid w:val="002032F1"/>
    <w:rsid w:val="00203A3D"/>
    <w:rsid w:val="002042BE"/>
    <w:rsid w:val="0020514C"/>
    <w:rsid w:val="00205F0C"/>
    <w:rsid w:val="00207B36"/>
    <w:rsid w:val="00217CD8"/>
    <w:rsid w:val="002214E4"/>
    <w:rsid w:val="0023253F"/>
    <w:rsid w:val="002539F9"/>
    <w:rsid w:val="00254E5F"/>
    <w:rsid w:val="00267100"/>
    <w:rsid w:val="00272BF2"/>
    <w:rsid w:val="00273B27"/>
    <w:rsid w:val="0028056C"/>
    <w:rsid w:val="0028080D"/>
    <w:rsid w:val="002837E4"/>
    <w:rsid w:val="002853D1"/>
    <w:rsid w:val="00290C55"/>
    <w:rsid w:val="00292AC2"/>
    <w:rsid w:val="00293020"/>
    <w:rsid w:val="0029791B"/>
    <w:rsid w:val="002A6039"/>
    <w:rsid w:val="002B404D"/>
    <w:rsid w:val="002C3008"/>
    <w:rsid w:val="002C508B"/>
    <w:rsid w:val="002D08FA"/>
    <w:rsid w:val="002E1506"/>
    <w:rsid w:val="002E376B"/>
    <w:rsid w:val="002E6841"/>
    <w:rsid w:val="002F68B2"/>
    <w:rsid w:val="002F6B28"/>
    <w:rsid w:val="00302834"/>
    <w:rsid w:val="00302A9C"/>
    <w:rsid w:val="003066A0"/>
    <w:rsid w:val="003116E5"/>
    <w:rsid w:val="003118F5"/>
    <w:rsid w:val="00317474"/>
    <w:rsid w:val="003179F4"/>
    <w:rsid w:val="00323E97"/>
    <w:rsid w:val="00324353"/>
    <w:rsid w:val="00334DFA"/>
    <w:rsid w:val="00340169"/>
    <w:rsid w:val="00340C70"/>
    <w:rsid w:val="00340FED"/>
    <w:rsid w:val="003445C7"/>
    <w:rsid w:val="00345A20"/>
    <w:rsid w:val="00361CE6"/>
    <w:rsid w:val="003706B6"/>
    <w:rsid w:val="00393109"/>
    <w:rsid w:val="00397206"/>
    <w:rsid w:val="003A78A6"/>
    <w:rsid w:val="003B2395"/>
    <w:rsid w:val="003B5669"/>
    <w:rsid w:val="003C29E0"/>
    <w:rsid w:val="003C5EA1"/>
    <w:rsid w:val="003C64E3"/>
    <w:rsid w:val="003D4E7E"/>
    <w:rsid w:val="003F0483"/>
    <w:rsid w:val="003F3814"/>
    <w:rsid w:val="003F51A4"/>
    <w:rsid w:val="00402444"/>
    <w:rsid w:val="004026A6"/>
    <w:rsid w:val="00406D1B"/>
    <w:rsid w:val="00407D22"/>
    <w:rsid w:val="004156AB"/>
    <w:rsid w:val="00415ECD"/>
    <w:rsid w:val="00424D63"/>
    <w:rsid w:val="00431D72"/>
    <w:rsid w:val="004353E3"/>
    <w:rsid w:val="0044126A"/>
    <w:rsid w:val="00441482"/>
    <w:rsid w:val="00445F50"/>
    <w:rsid w:val="00447459"/>
    <w:rsid w:val="00453450"/>
    <w:rsid w:val="004606ED"/>
    <w:rsid w:val="004607BF"/>
    <w:rsid w:val="00465D31"/>
    <w:rsid w:val="00466AB8"/>
    <w:rsid w:val="00467262"/>
    <w:rsid w:val="0047230D"/>
    <w:rsid w:val="0047690F"/>
    <w:rsid w:val="0048011B"/>
    <w:rsid w:val="00495AD7"/>
    <w:rsid w:val="004A3118"/>
    <w:rsid w:val="004A68BF"/>
    <w:rsid w:val="004B1281"/>
    <w:rsid w:val="004B3903"/>
    <w:rsid w:val="004B4B1B"/>
    <w:rsid w:val="004B76D5"/>
    <w:rsid w:val="004B7924"/>
    <w:rsid w:val="004B7B3D"/>
    <w:rsid w:val="004D272D"/>
    <w:rsid w:val="004D3154"/>
    <w:rsid w:val="004E29B3"/>
    <w:rsid w:val="004F4B60"/>
    <w:rsid w:val="004F5B4E"/>
    <w:rsid w:val="004F6B5E"/>
    <w:rsid w:val="00501BCE"/>
    <w:rsid w:val="00507120"/>
    <w:rsid w:val="00510ABE"/>
    <w:rsid w:val="005140CA"/>
    <w:rsid w:val="00524A94"/>
    <w:rsid w:val="00526F53"/>
    <w:rsid w:val="00532913"/>
    <w:rsid w:val="00542A6C"/>
    <w:rsid w:val="00563B9E"/>
    <w:rsid w:val="00564BBE"/>
    <w:rsid w:val="00565B1A"/>
    <w:rsid w:val="0057583F"/>
    <w:rsid w:val="00575EDA"/>
    <w:rsid w:val="0058211A"/>
    <w:rsid w:val="00584CDA"/>
    <w:rsid w:val="005857D4"/>
    <w:rsid w:val="00590D07"/>
    <w:rsid w:val="0059286A"/>
    <w:rsid w:val="0059377E"/>
    <w:rsid w:val="00593E47"/>
    <w:rsid w:val="00594366"/>
    <w:rsid w:val="005A731A"/>
    <w:rsid w:val="005B00D2"/>
    <w:rsid w:val="005B075F"/>
    <w:rsid w:val="005B1988"/>
    <w:rsid w:val="005B4E5A"/>
    <w:rsid w:val="005C3FD6"/>
    <w:rsid w:val="005C4296"/>
    <w:rsid w:val="005C4F06"/>
    <w:rsid w:val="005C6BD8"/>
    <w:rsid w:val="005C7315"/>
    <w:rsid w:val="005D152F"/>
    <w:rsid w:val="005D5309"/>
    <w:rsid w:val="005E0D4D"/>
    <w:rsid w:val="005E1DD6"/>
    <w:rsid w:val="005E49C1"/>
    <w:rsid w:val="005E72A3"/>
    <w:rsid w:val="005E7BED"/>
    <w:rsid w:val="005F5D82"/>
    <w:rsid w:val="00601035"/>
    <w:rsid w:val="00602F7D"/>
    <w:rsid w:val="00606D59"/>
    <w:rsid w:val="0061523E"/>
    <w:rsid w:val="00622342"/>
    <w:rsid w:val="00632C8D"/>
    <w:rsid w:val="006456F5"/>
    <w:rsid w:val="00647E73"/>
    <w:rsid w:val="00651BCE"/>
    <w:rsid w:val="00652BCA"/>
    <w:rsid w:val="00654D8B"/>
    <w:rsid w:val="00656654"/>
    <w:rsid w:val="0066069B"/>
    <w:rsid w:val="006642DC"/>
    <w:rsid w:val="006677AD"/>
    <w:rsid w:val="00673163"/>
    <w:rsid w:val="0067731F"/>
    <w:rsid w:val="00683DAC"/>
    <w:rsid w:val="00691E43"/>
    <w:rsid w:val="00696354"/>
    <w:rsid w:val="006B51B1"/>
    <w:rsid w:val="006C37D0"/>
    <w:rsid w:val="006C569D"/>
    <w:rsid w:val="006D53ED"/>
    <w:rsid w:val="006E2882"/>
    <w:rsid w:val="006E6F3F"/>
    <w:rsid w:val="006F27F8"/>
    <w:rsid w:val="007122EC"/>
    <w:rsid w:val="00721D30"/>
    <w:rsid w:val="007224F1"/>
    <w:rsid w:val="007234E5"/>
    <w:rsid w:val="00723CAD"/>
    <w:rsid w:val="00724852"/>
    <w:rsid w:val="00726A4B"/>
    <w:rsid w:val="00727D6A"/>
    <w:rsid w:val="00735BC2"/>
    <w:rsid w:val="007405D2"/>
    <w:rsid w:val="0074195D"/>
    <w:rsid w:val="0074677D"/>
    <w:rsid w:val="00751FD5"/>
    <w:rsid w:val="00762439"/>
    <w:rsid w:val="00767071"/>
    <w:rsid w:val="00771599"/>
    <w:rsid w:val="00772A13"/>
    <w:rsid w:val="007771F3"/>
    <w:rsid w:val="007822E5"/>
    <w:rsid w:val="00784D58"/>
    <w:rsid w:val="00790CD2"/>
    <w:rsid w:val="00790EEA"/>
    <w:rsid w:val="007A62D9"/>
    <w:rsid w:val="007A7CA6"/>
    <w:rsid w:val="007A7EBB"/>
    <w:rsid w:val="007B0057"/>
    <w:rsid w:val="007B6A1C"/>
    <w:rsid w:val="007B726A"/>
    <w:rsid w:val="007C53FA"/>
    <w:rsid w:val="007C60D6"/>
    <w:rsid w:val="007C6A66"/>
    <w:rsid w:val="007D1218"/>
    <w:rsid w:val="007D524F"/>
    <w:rsid w:val="007D5306"/>
    <w:rsid w:val="007E25C7"/>
    <w:rsid w:val="007E6BD6"/>
    <w:rsid w:val="007F66A3"/>
    <w:rsid w:val="007F7BEB"/>
    <w:rsid w:val="00811E5C"/>
    <w:rsid w:val="008125B6"/>
    <w:rsid w:val="00813839"/>
    <w:rsid w:val="00813ACC"/>
    <w:rsid w:val="00825A14"/>
    <w:rsid w:val="00825FEE"/>
    <w:rsid w:val="008306B7"/>
    <w:rsid w:val="00833263"/>
    <w:rsid w:val="00840EF6"/>
    <w:rsid w:val="00850970"/>
    <w:rsid w:val="00854758"/>
    <w:rsid w:val="008567EF"/>
    <w:rsid w:val="0085696D"/>
    <w:rsid w:val="00860370"/>
    <w:rsid w:val="00863E8F"/>
    <w:rsid w:val="00865D8D"/>
    <w:rsid w:val="0086693E"/>
    <w:rsid w:val="0086763F"/>
    <w:rsid w:val="00873214"/>
    <w:rsid w:val="00876642"/>
    <w:rsid w:val="0088305B"/>
    <w:rsid w:val="00885AA0"/>
    <w:rsid w:val="00890789"/>
    <w:rsid w:val="00894EF4"/>
    <w:rsid w:val="008B012C"/>
    <w:rsid w:val="008B1CCD"/>
    <w:rsid w:val="008B2D16"/>
    <w:rsid w:val="008B474F"/>
    <w:rsid w:val="008B5E42"/>
    <w:rsid w:val="008B625C"/>
    <w:rsid w:val="008D1F0D"/>
    <w:rsid w:val="008D280C"/>
    <w:rsid w:val="008D6863"/>
    <w:rsid w:val="008F12E0"/>
    <w:rsid w:val="008F7F81"/>
    <w:rsid w:val="00901CEF"/>
    <w:rsid w:val="00912A93"/>
    <w:rsid w:val="0091510E"/>
    <w:rsid w:val="00925792"/>
    <w:rsid w:val="00925B05"/>
    <w:rsid w:val="00932911"/>
    <w:rsid w:val="00934323"/>
    <w:rsid w:val="00934BFE"/>
    <w:rsid w:val="00935A93"/>
    <w:rsid w:val="0093764B"/>
    <w:rsid w:val="0094307B"/>
    <w:rsid w:val="00955ED0"/>
    <w:rsid w:val="009562B3"/>
    <w:rsid w:val="00956BA3"/>
    <w:rsid w:val="00961655"/>
    <w:rsid w:val="00972395"/>
    <w:rsid w:val="00986E87"/>
    <w:rsid w:val="009877AC"/>
    <w:rsid w:val="00996C49"/>
    <w:rsid w:val="009A0279"/>
    <w:rsid w:val="009B1589"/>
    <w:rsid w:val="009B3CF7"/>
    <w:rsid w:val="009B5D3C"/>
    <w:rsid w:val="009C0F52"/>
    <w:rsid w:val="009C1CAF"/>
    <w:rsid w:val="009D083B"/>
    <w:rsid w:val="009E4010"/>
    <w:rsid w:val="009E73C5"/>
    <w:rsid w:val="009F27A9"/>
    <w:rsid w:val="009F36E8"/>
    <w:rsid w:val="009F3A6D"/>
    <w:rsid w:val="00A00337"/>
    <w:rsid w:val="00A04B78"/>
    <w:rsid w:val="00A05046"/>
    <w:rsid w:val="00A11B64"/>
    <w:rsid w:val="00A13849"/>
    <w:rsid w:val="00A152F0"/>
    <w:rsid w:val="00A155CA"/>
    <w:rsid w:val="00A15FE8"/>
    <w:rsid w:val="00A162C4"/>
    <w:rsid w:val="00A16C0E"/>
    <w:rsid w:val="00A20CBC"/>
    <w:rsid w:val="00A24A47"/>
    <w:rsid w:val="00A41149"/>
    <w:rsid w:val="00A4321F"/>
    <w:rsid w:val="00A43244"/>
    <w:rsid w:val="00A443D6"/>
    <w:rsid w:val="00A52D65"/>
    <w:rsid w:val="00A57E3A"/>
    <w:rsid w:val="00A61372"/>
    <w:rsid w:val="00A629CA"/>
    <w:rsid w:val="00A652E2"/>
    <w:rsid w:val="00A768FD"/>
    <w:rsid w:val="00A808BB"/>
    <w:rsid w:val="00A8453B"/>
    <w:rsid w:val="00AA511E"/>
    <w:rsid w:val="00AB0105"/>
    <w:rsid w:val="00AC203E"/>
    <w:rsid w:val="00AC387E"/>
    <w:rsid w:val="00AF3A7A"/>
    <w:rsid w:val="00AF3ABE"/>
    <w:rsid w:val="00B00066"/>
    <w:rsid w:val="00B02F7F"/>
    <w:rsid w:val="00B053F0"/>
    <w:rsid w:val="00B12AC4"/>
    <w:rsid w:val="00B139D6"/>
    <w:rsid w:val="00B14351"/>
    <w:rsid w:val="00B167EB"/>
    <w:rsid w:val="00B20514"/>
    <w:rsid w:val="00B24792"/>
    <w:rsid w:val="00B308F9"/>
    <w:rsid w:val="00B36AF2"/>
    <w:rsid w:val="00B37097"/>
    <w:rsid w:val="00B50A30"/>
    <w:rsid w:val="00B613AA"/>
    <w:rsid w:val="00B63BB9"/>
    <w:rsid w:val="00B6654F"/>
    <w:rsid w:val="00B70307"/>
    <w:rsid w:val="00B77AAE"/>
    <w:rsid w:val="00B86B75"/>
    <w:rsid w:val="00B92D88"/>
    <w:rsid w:val="00B938F6"/>
    <w:rsid w:val="00BA65D9"/>
    <w:rsid w:val="00BA7237"/>
    <w:rsid w:val="00BB5B54"/>
    <w:rsid w:val="00BC48D5"/>
    <w:rsid w:val="00BD17AB"/>
    <w:rsid w:val="00BD3B9B"/>
    <w:rsid w:val="00BD76F3"/>
    <w:rsid w:val="00BE0E7A"/>
    <w:rsid w:val="00BE2C35"/>
    <w:rsid w:val="00BE5B6B"/>
    <w:rsid w:val="00BE6357"/>
    <w:rsid w:val="00BF17E5"/>
    <w:rsid w:val="00BF1BAF"/>
    <w:rsid w:val="00C029AC"/>
    <w:rsid w:val="00C044A2"/>
    <w:rsid w:val="00C1085E"/>
    <w:rsid w:val="00C10F2B"/>
    <w:rsid w:val="00C11B73"/>
    <w:rsid w:val="00C1233A"/>
    <w:rsid w:val="00C2049D"/>
    <w:rsid w:val="00C21FC2"/>
    <w:rsid w:val="00C231C9"/>
    <w:rsid w:val="00C27DEF"/>
    <w:rsid w:val="00C31960"/>
    <w:rsid w:val="00C325FD"/>
    <w:rsid w:val="00C35E0B"/>
    <w:rsid w:val="00C36279"/>
    <w:rsid w:val="00C40384"/>
    <w:rsid w:val="00C40B6A"/>
    <w:rsid w:val="00C5083B"/>
    <w:rsid w:val="00C56210"/>
    <w:rsid w:val="00C565CE"/>
    <w:rsid w:val="00C606E3"/>
    <w:rsid w:val="00C70D97"/>
    <w:rsid w:val="00C73945"/>
    <w:rsid w:val="00C80409"/>
    <w:rsid w:val="00C80C31"/>
    <w:rsid w:val="00C82766"/>
    <w:rsid w:val="00C96E1F"/>
    <w:rsid w:val="00C975B9"/>
    <w:rsid w:val="00C97D6A"/>
    <w:rsid w:val="00CA272C"/>
    <w:rsid w:val="00CA2E0A"/>
    <w:rsid w:val="00CB1517"/>
    <w:rsid w:val="00CB3B86"/>
    <w:rsid w:val="00CB4C91"/>
    <w:rsid w:val="00CB5F9B"/>
    <w:rsid w:val="00CC1592"/>
    <w:rsid w:val="00CC2797"/>
    <w:rsid w:val="00CC6D8A"/>
    <w:rsid w:val="00CD251C"/>
    <w:rsid w:val="00CD543F"/>
    <w:rsid w:val="00CE05FE"/>
    <w:rsid w:val="00CF48F4"/>
    <w:rsid w:val="00CF5684"/>
    <w:rsid w:val="00D01A8A"/>
    <w:rsid w:val="00D03330"/>
    <w:rsid w:val="00D0337C"/>
    <w:rsid w:val="00D0669B"/>
    <w:rsid w:val="00D137EE"/>
    <w:rsid w:val="00D2351D"/>
    <w:rsid w:val="00D23D82"/>
    <w:rsid w:val="00D27761"/>
    <w:rsid w:val="00D3084C"/>
    <w:rsid w:val="00D3421C"/>
    <w:rsid w:val="00D4072F"/>
    <w:rsid w:val="00D45521"/>
    <w:rsid w:val="00D47EB2"/>
    <w:rsid w:val="00D63685"/>
    <w:rsid w:val="00D6445E"/>
    <w:rsid w:val="00D74965"/>
    <w:rsid w:val="00D75B4D"/>
    <w:rsid w:val="00D774D4"/>
    <w:rsid w:val="00D850E4"/>
    <w:rsid w:val="00D858CD"/>
    <w:rsid w:val="00DA1BAB"/>
    <w:rsid w:val="00DA26B0"/>
    <w:rsid w:val="00DB0649"/>
    <w:rsid w:val="00DC21CE"/>
    <w:rsid w:val="00DC26B5"/>
    <w:rsid w:val="00DC3531"/>
    <w:rsid w:val="00DC561D"/>
    <w:rsid w:val="00DD0978"/>
    <w:rsid w:val="00DD1A7C"/>
    <w:rsid w:val="00DD24FE"/>
    <w:rsid w:val="00DD43FC"/>
    <w:rsid w:val="00DD4E65"/>
    <w:rsid w:val="00DD6B18"/>
    <w:rsid w:val="00DE2D87"/>
    <w:rsid w:val="00DF0535"/>
    <w:rsid w:val="00DF78BB"/>
    <w:rsid w:val="00E01B0F"/>
    <w:rsid w:val="00E14288"/>
    <w:rsid w:val="00E174E8"/>
    <w:rsid w:val="00E17DA4"/>
    <w:rsid w:val="00E21114"/>
    <w:rsid w:val="00E23484"/>
    <w:rsid w:val="00E24597"/>
    <w:rsid w:val="00E260B1"/>
    <w:rsid w:val="00E3004D"/>
    <w:rsid w:val="00E315A3"/>
    <w:rsid w:val="00E328E5"/>
    <w:rsid w:val="00E42422"/>
    <w:rsid w:val="00E42B02"/>
    <w:rsid w:val="00E441F0"/>
    <w:rsid w:val="00E44924"/>
    <w:rsid w:val="00E5182D"/>
    <w:rsid w:val="00E52EB7"/>
    <w:rsid w:val="00E53A86"/>
    <w:rsid w:val="00E57F61"/>
    <w:rsid w:val="00E62F89"/>
    <w:rsid w:val="00E63E81"/>
    <w:rsid w:val="00E743E5"/>
    <w:rsid w:val="00E74C56"/>
    <w:rsid w:val="00E75865"/>
    <w:rsid w:val="00E8480F"/>
    <w:rsid w:val="00E86509"/>
    <w:rsid w:val="00E944E4"/>
    <w:rsid w:val="00E97E10"/>
    <w:rsid w:val="00EB501C"/>
    <w:rsid w:val="00EB682B"/>
    <w:rsid w:val="00EC2CF0"/>
    <w:rsid w:val="00EC37A7"/>
    <w:rsid w:val="00ED0EFD"/>
    <w:rsid w:val="00ED56CE"/>
    <w:rsid w:val="00ED5846"/>
    <w:rsid w:val="00EE0947"/>
    <w:rsid w:val="00EE5994"/>
    <w:rsid w:val="00EE7D23"/>
    <w:rsid w:val="00EF0192"/>
    <w:rsid w:val="00F0229F"/>
    <w:rsid w:val="00F05B5D"/>
    <w:rsid w:val="00F12673"/>
    <w:rsid w:val="00F20C47"/>
    <w:rsid w:val="00F5311E"/>
    <w:rsid w:val="00F562A9"/>
    <w:rsid w:val="00F65011"/>
    <w:rsid w:val="00F72980"/>
    <w:rsid w:val="00F72A07"/>
    <w:rsid w:val="00F83CD0"/>
    <w:rsid w:val="00F84105"/>
    <w:rsid w:val="00F90D57"/>
    <w:rsid w:val="00FA4829"/>
    <w:rsid w:val="00FA63F9"/>
    <w:rsid w:val="00FA6C9B"/>
    <w:rsid w:val="00FB2AAA"/>
    <w:rsid w:val="00FB76C1"/>
    <w:rsid w:val="00FC0B83"/>
    <w:rsid w:val="00FC0CDA"/>
    <w:rsid w:val="00FD1474"/>
    <w:rsid w:val="00FD4B72"/>
    <w:rsid w:val="00FD52EA"/>
    <w:rsid w:val="00FD5E39"/>
    <w:rsid w:val="00FD77A8"/>
    <w:rsid w:val="00FE1160"/>
    <w:rsid w:val="00FF32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AB5C68"/>
  <w15:docId w15:val="{BB7B5EBE-91A2-4259-8A41-405A2B9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iPriority w:val="9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1">
    <w:name w:val="header"/>
    <w:basedOn w:val="a"/>
    <w:link w:val="af2"/>
    <w:unhideWhenUsed/>
    <w:rsid w:val="00F85D30"/>
    <w:pPr>
      <w:tabs>
        <w:tab w:val="center" w:pos="4252"/>
        <w:tab w:val="right" w:pos="8504"/>
      </w:tabs>
      <w:snapToGrid w:val="0"/>
    </w:pPr>
  </w:style>
  <w:style w:type="character" w:customStyle="1" w:styleId="af2">
    <w:name w:val="ヘッダー (文字)"/>
    <w:basedOn w:val="a1"/>
    <w:link w:val="af1"/>
    <w:rsid w:val="00F85D30"/>
  </w:style>
  <w:style w:type="paragraph" w:styleId="af3">
    <w:name w:val="footer"/>
    <w:basedOn w:val="a"/>
    <w:link w:val="af4"/>
    <w:uiPriority w:val="99"/>
    <w:unhideWhenUsed/>
    <w:rsid w:val="00F85D30"/>
    <w:pPr>
      <w:tabs>
        <w:tab w:val="center" w:pos="4252"/>
        <w:tab w:val="right" w:pos="8504"/>
      </w:tabs>
      <w:snapToGrid w:val="0"/>
    </w:pPr>
  </w:style>
  <w:style w:type="character" w:customStyle="1" w:styleId="af4">
    <w:name w:val="フッター (文字)"/>
    <w:basedOn w:val="a1"/>
    <w:link w:val="af3"/>
    <w:uiPriority w:val="99"/>
    <w:rsid w:val="00F85D30"/>
  </w:style>
  <w:style w:type="character" w:customStyle="1" w:styleId="a4">
    <w:name w:val="本文 (文字)"/>
    <w:basedOn w:val="a1"/>
    <w:link w:val="a0"/>
    <w:rsid w:val="00F85D30"/>
  </w:style>
  <w:style w:type="paragraph" w:customStyle="1" w:styleId="af5">
    <w:name w:val="図表用"/>
    <w:basedOn w:val="a"/>
    <w:qFormat/>
    <w:rsid w:val="007C0A35"/>
    <w:pPr>
      <w:jc w:val="center"/>
    </w:pPr>
    <w:rPr>
      <w:lang w:eastAsia="ja-JP"/>
    </w:rPr>
  </w:style>
  <w:style w:type="paragraph" w:styleId="af6">
    <w:name w:val="List Paragraph"/>
    <w:basedOn w:val="a"/>
    <w:uiPriority w:val="34"/>
    <w:qFormat/>
    <w:rsid w:val="0014079F"/>
    <w:pPr>
      <w:ind w:leftChars="400" w:left="840"/>
    </w:pPr>
  </w:style>
  <w:style w:type="character" w:customStyle="1" w:styleId="ab">
    <w:name w:val="脚注文字列 (文字)"/>
    <w:basedOn w:val="a1"/>
    <w:link w:val="aa"/>
    <w:uiPriority w:val="99"/>
    <w:rsid w:val="001707EA"/>
    <w:rPr>
      <w:rFonts w:eastAsia="ＭＳ ゴシック"/>
      <w:sz w:val="21"/>
    </w:rPr>
  </w:style>
  <w:style w:type="table" w:customStyle="1" w:styleId="11">
    <w:name w:val="表 (格子)11"/>
    <w:basedOn w:val="a2"/>
    <w:next w:val="af7"/>
    <w:uiPriority w:val="39"/>
    <w:rsid w:val="001707EA"/>
    <w:pPr>
      <w:spacing w:after="0"/>
    </w:pPr>
    <w:rPr>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2"/>
    <w:rsid w:val="001707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1"/>
    <w:semiHidden/>
    <w:unhideWhenUsed/>
    <w:rsid w:val="00890789"/>
    <w:rPr>
      <w:sz w:val="18"/>
      <w:szCs w:val="18"/>
    </w:rPr>
  </w:style>
  <w:style w:type="paragraph" w:styleId="af9">
    <w:name w:val="annotation text"/>
    <w:basedOn w:val="a"/>
    <w:link w:val="afa"/>
    <w:unhideWhenUsed/>
    <w:rsid w:val="00890789"/>
  </w:style>
  <w:style w:type="character" w:customStyle="1" w:styleId="afa">
    <w:name w:val="コメント文字列 (文字)"/>
    <w:basedOn w:val="a1"/>
    <w:link w:val="af9"/>
    <w:rsid w:val="00890789"/>
    <w:rPr>
      <w:rFonts w:eastAsia="ＭＳ ゴシック"/>
      <w:sz w:val="21"/>
    </w:rPr>
  </w:style>
  <w:style w:type="paragraph" w:styleId="afb">
    <w:name w:val="annotation subject"/>
    <w:basedOn w:val="af9"/>
    <w:next w:val="af9"/>
    <w:link w:val="afc"/>
    <w:semiHidden/>
    <w:unhideWhenUsed/>
    <w:rsid w:val="00890789"/>
    <w:rPr>
      <w:b/>
      <w:bCs/>
    </w:rPr>
  </w:style>
  <w:style w:type="character" w:customStyle="1" w:styleId="afc">
    <w:name w:val="コメント内容 (文字)"/>
    <w:basedOn w:val="afa"/>
    <w:link w:val="afb"/>
    <w:semiHidden/>
    <w:rsid w:val="00890789"/>
    <w:rPr>
      <w:rFonts w:eastAsia="ＭＳ ゴシック"/>
      <w:b/>
      <w:bCs/>
      <w:sz w:val="21"/>
    </w:rPr>
  </w:style>
  <w:style w:type="paragraph" w:styleId="afd">
    <w:name w:val="Revision"/>
    <w:hidden/>
    <w:semiHidden/>
    <w:rsid w:val="00890789"/>
    <w:pPr>
      <w:spacing w:after="0"/>
    </w:pPr>
    <w:rPr>
      <w:rFonts w:eastAsia="ＭＳ ゴシック"/>
      <w:sz w:val="21"/>
    </w:rPr>
  </w:style>
  <w:style w:type="character" w:customStyle="1" w:styleId="UnresolvedMention">
    <w:name w:val="Unresolved Mention"/>
    <w:basedOn w:val="a1"/>
    <w:uiPriority w:val="99"/>
    <w:semiHidden/>
    <w:unhideWhenUsed/>
    <w:rsid w:val="00932911"/>
    <w:rPr>
      <w:color w:val="605E5C"/>
      <w:shd w:val="clear" w:color="auto" w:fill="E1DFDD"/>
    </w:rPr>
  </w:style>
  <w:style w:type="character" w:styleId="afe">
    <w:name w:val="FollowedHyperlink"/>
    <w:basedOn w:val="a1"/>
    <w:semiHidden/>
    <w:unhideWhenUsed/>
    <w:rsid w:val="009B1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6519">
      <w:bodyDiv w:val="1"/>
      <w:marLeft w:val="0"/>
      <w:marRight w:val="0"/>
      <w:marTop w:val="0"/>
      <w:marBottom w:val="0"/>
      <w:divBdr>
        <w:top w:val="none" w:sz="0" w:space="0" w:color="auto"/>
        <w:left w:val="none" w:sz="0" w:space="0" w:color="auto"/>
        <w:bottom w:val="none" w:sz="0" w:space="0" w:color="auto"/>
        <w:right w:val="none" w:sz="0" w:space="0" w:color="auto"/>
      </w:divBdr>
    </w:div>
    <w:div w:id="1387097294">
      <w:bodyDiv w:val="1"/>
      <w:marLeft w:val="0"/>
      <w:marRight w:val="0"/>
      <w:marTop w:val="0"/>
      <w:marBottom w:val="0"/>
      <w:divBdr>
        <w:top w:val="none" w:sz="0" w:space="0" w:color="auto"/>
        <w:left w:val="none" w:sz="0" w:space="0" w:color="auto"/>
        <w:bottom w:val="none" w:sz="0" w:space="0" w:color="auto"/>
        <w:right w:val="none" w:sz="0" w:space="0" w:color="auto"/>
      </w:divBdr>
    </w:div>
    <w:div w:id="1599487793">
      <w:bodyDiv w:val="1"/>
      <w:marLeft w:val="0"/>
      <w:marRight w:val="0"/>
      <w:marTop w:val="0"/>
      <w:marBottom w:val="0"/>
      <w:divBdr>
        <w:top w:val="none" w:sz="0" w:space="0" w:color="auto"/>
        <w:left w:val="none" w:sz="0" w:space="0" w:color="auto"/>
        <w:bottom w:val="none" w:sz="0" w:space="0" w:color="auto"/>
        <w:right w:val="none" w:sz="0" w:space="0" w:color="auto"/>
      </w:divBdr>
    </w:div>
    <w:div w:id="1782450336">
      <w:bodyDiv w:val="1"/>
      <w:marLeft w:val="0"/>
      <w:marRight w:val="0"/>
      <w:marTop w:val="0"/>
      <w:marBottom w:val="0"/>
      <w:divBdr>
        <w:top w:val="none" w:sz="0" w:space="0" w:color="auto"/>
        <w:left w:val="none" w:sz="0" w:space="0" w:color="auto"/>
        <w:bottom w:val="none" w:sz="0" w:space="0" w:color="auto"/>
        <w:right w:val="none" w:sz="0" w:space="0" w:color="auto"/>
      </w:divBdr>
    </w:div>
    <w:div w:id="1919635323">
      <w:bodyDiv w:val="1"/>
      <w:marLeft w:val="0"/>
      <w:marRight w:val="0"/>
      <w:marTop w:val="0"/>
      <w:marBottom w:val="0"/>
      <w:divBdr>
        <w:top w:val="none" w:sz="0" w:space="0" w:color="auto"/>
        <w:left w:val="none" w:sz="0" w:space="0" w:color="auto"/>
        <w:bottom w:val="none" w:sz="0" w:space="0" w:color="auto"/>
        <w:right w:val="none" w:sz="0" w:space="0" w:color="auto"/>
      </w:divBdr>
    </w:div>
    <w:div w:id="1940066372">
      <w:bodyDiv w:val="1"/>
      <w:marLeft w:val="0"/>
      <w:marRight w:val="0"/>
      <w:marTop w:val="0"/>
      <w:marBottom w:val="0"/>
      <w:divBdr>
        <w:top w:val="none" w:sz="0" w:space="0" w:color="auto"/>
        <w:left w:val="none" w:sz="0" w:space="0" w:color="auto"/>
        <w:bottom w:val="none" w:sz="0" w:space="0" w:color="auto"/>
        <w:right w:val="none" w:sz="0" w:space="0" w:color="auto"/>
      </w:divBdr>
    </w:div>
    <w:div w:id="2068189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53</Pages>
  <Words>1482</Words>
  <Characters>8450</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福島県版データベース（FDB）報告書 2020</vt:lpstr>
    </vt:vector>
  </TitlesOfParts>
  <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福島県版データベース（FDB）報告書 2020</dc:title>
  <dc:creator>admin</dc:creator>
  <cp:keywords/>
  <cp:lastModifiedBy>熊田 志乃</cp:lastModifiedBy>
  <cp:revision>23</cp:revision>
  <cp:lastPrinted>2023-01-16T00:42:00Z</cp:lastPrinted>
  <dcterms:created xsi:type="dcterms:W3CDTF">2022-12-19T06:05:00Z</dcterms:created>
  <dcterms:modified xsi:type="dcterms:W3CDTF">2025-11-07T04:21:00Z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