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6EC2F" w14:textId="2338EA0B" w:rsidR="00903B98" w:rsidRPr="00063C2D" w:rsidRDefault="00DE30C4" w:rsidP="005835B1">
      <w:pPr>
        <w:jc w:val="center"/>
        <w:rPr>
          <w:rFonts w:asciiTheme="minorEastAsia" w:eastAsiaTheme="minorEastAsia" w:hAnsiTheme="minorEastAsia"/>
          <w:color w:val="auto"/>
          <w:sz w:val="22"/>
          <w:szCs w:val="22"/>
          <w:lang w:val="ja-JP" w:eastAsia="ja-JP"/>
        </w:rPr>
      </w:pPr>
      <w:r w:rsidRPr="00063C2D">
        <w:rPr>
          <w:rFonts w:asciiTheme="minorEastAsia" w:eastAsiaTheme="minorEastAsia" w:hAnsiTheme="minorEastAsia" w:cs="ＭＳ 明朝"/>
          <w:color w:val="auto"/>
          <w:sz w:val="22"/>
          <w:szCs w:val="22"/>
          <w:lang w:val="ja-JP" w:eastAsia="ja-JP"/>
        </w:rPr>
        <w:t>県民健康調査甲状腺検査サポート事業実施要綱</w:t>
      </w:r>
    </w:p>
    <w:p w14:paraId="208FAB08" w14:textId="77777777" w:rsidR="00903B98" w:rsidRPr="00063C2D" w:rsidRDefault="00903B98">
      <w:pPr>
        <w:jc w:val="left"/>
        <w:rPr>
          <w:rFonts w:asciiTheme="minorEastAsia" w:eastAsiaTheme="minorEastAsia" w:hAnsiTheme="minorEastAsia" w:cs="Times New Roman"/>
          <w:color w:val="auto"/>
          <w:sz w:val="22"/>
          <w:szCs w:val="22"/>
          <w:lang w:val="ja-JP" w:eastAsia="ja-JP"/>
        </w:rPr>
      </w:pPr>
    </w:p>
    <w:p w14:paraId="42A11139" w14:textId="77777777" w:rsidR="00903B98" w:rsidRPr="00063C2D" w:rsidRDefault="00264AC5" w:rsidP="00424FD1">
      <w:pPr>
        <w:rPr>
          <w:rFonts w:asciiTheme="minorEastAsia" w:eastAsiaTheme="minorEastAsia" w:hAnsiTheme="minorEastAsia"/>
          <w:color w:val="auto"/>
          <w:sz w:val="22"/>
          <w:szCs w:val="22"/>
          <w:lang w:eastAsia="ja-JP"/>
        </w:rPr>
      </w:pPr>
      <w:r w:rsidRPr="00063C2D">
        <w:rPr>
          <w:rFonts w:asciiTheme="minorEastAsia" w:eastAsiaTheme="minorEastAsia" w:hAnsiTheme="minorEastAsia" w:cs="ＭＳ 明朝"/>
          <w:color w:val="auto"/>
          <w:sz w:val="22"/>
          <w:szCs w:val="22"/>
          <w:lang w:val="ja-JP" w:eastAsia="ja-JP"/>
        </w:rPr>
        <w:t>（目的）</w:t>
      </w:r>
    </w:p>
    <w:p w14:paraId="381E7DD7" w14:textId="77777777" w:rsidR="00903B98" w:rsidRPr="00063C2D" w:rsidRDefault="00264AC5" w:rsidP="00424FD1">
      <w:pPr>
        <w:ind w:left="220" w:hanging="220"/>
        <w:rPr>
          <w:rFonts w:asciiTheme="minorEastAsia" w:eastAsiaTheme="minorEastAsia" w:hAnsiTheme="minorEastAsia"/>
          <w:color w:val="auto"/>
          <w:sz w:val="22"/>
          <w:szCs w:val="22"/>
          <w:lang w:val="ja-JP" w:eastAsia="ja-JP"/>
        </w:rPr>
      </w:pPr>
      <w:r w:rsidRPr="00063C2D">
        <w:rPr>
          <w:rFonts w:asciiTheme="minorEastAsia" w:eastAsiaTheme="minorEastAsia" w:hAnsiTheme="minorEastAsia" w:cs="ＭＳ 明朝"/>
          <w:color w:val="auto"/>
          <w:sz w:val="22"/>
          <w:szCs w:val="22"/>
          <w:lang w:val="ja-JP" w:eastAsia="ja-JP"/>
        </w:rPr>
        <w:t>第１条　福島県は、東京電力福島第一原子力発電所の事故に伴い、事故当時</w:t>
      </w:r>
      <w:r w:rsidR="00CF7027" w:rsidRPr="00063C2D">
        <w:rPr>
          <w:rFonts w:asciiTheme="minorEastAsia" w:eastAsiaTheme="minorEastAsia" w:hAnsiTheme="minorEastAsia" w:cs="ＭＳ 明朝" w:hint="eastAsia"/>
          <w:color w:val="auto"/>
          <w:sz w:val="22"/>
          <w:szCs w:val="22"/>
          <w:lang w:val="ja-JP" w:eastAsia="ja-JP"/>
        </w:rPr>
        <w:t>おおむね</w:t>
      </w:r>
      <w:r w:rsidRPr="00063C2D">
        <w:rPr>
          <w:rFonts w:asciiTheme="minorEastAsia" w:eastAsiaTheme="minorEastAsia" w:hAnsiTheme="minorEastAsia"/>
          <w:color w:val="auto"/>
          <w:sz w:val="22"/>
          <w:szCs w:val="22"/>
          <w:lang w:eastAsia="ja-JP"/>
        </w:rPr>
        <w:t>18</w:t>
      </w:r>
      <w:r w:rsidR="0043337E" w:rsidRPr="00063C2D">
        <w:rPr>
          <w:rFonts w:asciiTheme="minorEastAsia" w:eastAsiaTheme="minorEastAsia" w:hAnsiTheme="minorEastAsia" w:cs="ＭＳ 明朝"/>
          <w:color w:val="auto"/>
          <w:sz w:val="22"/>
          <w:szCs w:val="22"/>
          <w:lang w:val="ja-JP" w:eastAsia="ja-JP"/>
        </w:rPr>
        <w:t>歳以下の県民を対象に県民健康調査甲状腺検査（以下</w:t>
      </w:r>
      <w:r w:rsidRPr="00063C2D">
        <w:rPr>
          <w:rFonts w:asciiTheme="minorEastAsia" w:eastAsiaTheme="minorEastAsia" w:hAnsiTheme="minorEastAsia" w:cs="ＭＳ 明朝"/>
          <w:color w:val="auto"/>
          <w:sz w:val="22"/>
          <w:szCs w:val="22"/>
          <w:lang w:val="ja-JP" w:eastAsia="ja-JP"/>
        </w:rPr>
        <w:t>「甲状腺検査」という。）を実施しているが、本事業</w:t>
      </w:r>
      <w:r w:rsidR="00886026" w:rsidRPr="00063C2D">
        <w:rPr>
          <w:rFonts w:asciiTheme="minorEastAsia" w:eastAsiaTheme="minorEastAsia" w:hAnsiTheme="minorEastAsia" w:cs="ＭＳ 明朝" w:hint="eastAsia"/>
          <w:color w:val="auto"/>
          <w:sz w:val="22"/>
          <w:szCs w:val="22"/>
          <w:lang w:val="ja-JP" w:eastAsia="ja-JP"/>
        </w:rPr>
        <w:t>は</w:t>
      </w:r>
      <w:r w:rsidRPr="00063C2D">
        <w:rPr>
          <w:rFonts w:asciiTheme="minorEastAsia" w:eastAsiaTheme="minorEastAsia" w:hAnsiTheme="minorEastAsia" w:cs="ＭＳ 明朝"/>
          <w:color w:val="auto"/>
          <w:sz w:val="22"/>
          <w:szCs w:val="22"/>
          <w:lang w:val="ja-JP" w:eastAsia="ja-JP"/>
        </w:rPr>
        <w:t>、甲状腺検査後の保険診療に係る診療情報の収集</w:t>
      </w:r>
      <w:r w:rsidR="0059375A" w:rsidRPr="00063C2D">
        <w:rPr>
          <w:rFonts w:asciiTheme="minorEastAsia" w:eastAsiaTheme="minorEastAsia" w:hAnsiTheme="minorEastAsia" w:cs="ＭＳ 明朝" w:hint="eastAsia"/>
          <w:color w:val="auto"/>
          <w:sz w:val="22"/>
          <w:szCs w:val="22"/>
          <w:lang w:val="ja-JP" w:eastAsia="ja-JP"/>
        </w:rPr>
        <w:t>及び</w:t>
      </w:r>
      <w:r w:rsidR="00C21309" w:rsidRPr="00063C2D">
        <w:rPr>
          <w:rFonts w:asciiTheme="minorEastAsia" w:eastAsiaTheme="minorEastAsia" w:hAnsiTheme="minorEastAsia" w:cs="ＭＳ 明朝" w:hint="eastAsia"/>
          <w:color w:val="auto"/>
          <w:sz w:val="22"/>
          <w:szCs w:val="22"/>
          <w:lang w:val="ja-JP" w:eastAsia="ja-JP"/>
        </w:rPr>
        <w:t>経済</w:t>
      </w:r>
      <w:r w:rsidR="0059375A" w:rsidRPr="00063C2D">
        <w:rPr>
          <w:rFonts w:asciiTheme="minorEastAsia" w:eastAsiaTheme="minorEastAsia" w:hAnsiTheme="minorEastAsia" w:cs="ＭＳ 明朝"/>
          <w:color w:val="auto"/>
          <w:sz w:val="22"/>
          <w:szCs w:val="22"/>
          <w:lang w:val="ja-JP" w:eastAsia="ja-JP"/>
        </w:rPr>
        <w:t>的負担の支援</w:t>
      </w:r>
      <w:r w:rsidRPr="00063C2D">
        <w:rPr>
          <w:rFonts w:asciiTheme="minorEastAsia" w:eastAsiaTheme="minorEastAsia" w:hAnsiTheme="minorEastAsia" w:cs="ＭＳ 明朝"/>
          <w:color w:val="auto"/>
          <w:sz w:val="22"/>
          <w:szCs w:val="22"/>
          <w:lang w:val="ja-JP" w:eastAsia="ja-JP"/>
        </w:rPr>
        <w:t>を行い、得られた情報を集計・分析し、その結果を県民に還元することにより、将来にわたる県民の健康の維持、増進を図る。</w:t>
      </w:r>
    </w:p>
    <w:p w14:paraId="04CE7B8C" w14:textId="77777777" w:rsidR="00903B98" w:rsidRPr="00063C2D" w:rsidRDefault="00903B98" w:rsidP="00424FD1">
      <w:pPr>
        <w:pStyle w:val="a5"/>
        <w:jc w:val="both"/>
        <w:rPr>
          <w:rFonts w:asciiTheme="minorEastAsia" w:eastAsiaTheme="minorEastAsia" w:hAnsiTheme="minorEastAsia"/>
          <w:color w:val="auto"/>
          <w:lang w:val="ja-JP"/>
        </w:rPr>
      </w:pPr>
    </w:p>
    <w:p w14:paraId="0066668E" w14:textId="77777777" w:rsidR="00903B98" w:rsidRPr="00063C2D" w:rsidRDefault="00264AC5" w:rsidP="00424FD1">
      <w:pPr>
        <w:rPr>
          <w:rFonts w:asciiTheme="minorEastAsia" w:eastAsiaTheme="minorEastAsia" w:hAnsiTheme="minorEastAsia"/>
          <w:color w:val="auto"/>
          <w:sz w:val="22"/>
          <w:szCs w:val="22"/>
          <w:lang w:eastAsia="ja-JP"/>
        </w:rPr>
      </w:pPr>
      <w:r w:rsidRPr="00063C2D">
        <w:rPr>
          <w:rFonts w:asciiTheme="minorEastAsia" w:eastAsiaTheme="minorEastAsia" w:hAnsiTheme="minorEastAsia" w:cs="ＭＳ 明朝"/>
          <w:color w:val="auto"/>
          <w:sz w:val="22"/>
          <w:szCs w:val="22"/>
          <w:lang w:val="ja-JP" w:eastAsia="ja-JP"/>
        </w:rPr>
        <w:t>（事業内容）</w:t>
      </w:r>
    </w:p>
    <w:p w14:paraId="73790E01" w14:textId="77777777" w:rsidR="00903B98" w:rsidRPr="00063C2D" w:rsidRDefault="00264AC5" w:rsidP="00424FD1">
      <w:pPr>
        <w:rPr>
          <w:rFonts w:asciiTheme="minorEastAsia" w:eastAsiaTheme="minorEastAsia" w:hAnsiTheme="minorEastAsia"/>
          <w:color w:val="auto"/>
          <w:sz w:val="22"/>
          <w:szCs w:val="22"/>
          <w:lang w:eastAsia="ja-JP"/>
        </w:rPr>
      </w:pPr>
      <w:r w:rsidRPr="00063C2D">
        <w:rPr>
          <w:rFonts w:asciiTheme="minorEastAsia" w:eastAsiaTheme="minorEastAsia" w:hAnsiTheme="minorEastAsia" w:cs="ＭＳ 明朝"/>
          <w:color w:val="auto"/>
          <w:sz w:val="22"/>
          <w:szCs w:val="22"/>
          <w:lang w:val="ja-JP" w:eastAsia="ja-JP"/>
        </w:rPr>
        <w:t>第２条　前条の目的を達成するため、次の事業を実施する。</w:t>
      </w:r>
    </w:p>
    <w:p w14:paraId="061B33F4" w14:textId="77777777" w:rsidR="00903B98" w:rsidRPr="00063C2D" w:rsidRDefault="00264AC5" w:rsidP="00424FD1">
      <w:pPr>
        <w:rPr>
          <w:rFonts w:asciiTheme="minorEastAsia" w:eastAsiaTheme="minorEastAsia" w:hAnsiTheme="minorEastAsia"/>
          <w:color w:val="auto"/>
          <w:sz w:val="22"/>
          <w:szCs w:val="22"/>
          <w:lang w:eastAsia="ja-JP"/>
        </w:rPr>
      </w:pPr>
      <w:r w:rsidRPr="00063C2D">
        <w:rPr>
          <w:rFonts w:asciiTheme="minorEastAsia" w:eastAsiaTheme="minorEastAsia" w:hAnsiTheme="minorEastAsia" w:cs="ＭＳ 明朝"/>
          <w:color w:val="auto"/>
          <w:sz w:val="22"/>
          <w:szCs w:val="22"/>
          <w:lang w:val="ja-JP" w:eastAsia="ja-JP"/>
        </w:rPr>
        <w:t>（１）対象者に係る甲状腺検査後の保険診療に係る診療情報を収集すること。</w:t>
      </w:r>
    </w:p>
    <w:p w14:paraId="5CA4D59B" w14:textId="77777777" w:rsidR="00903B98" w:rsidRPr="00063C2D" w:rsidRDefault="00264AC5" w:rsidP="00424FD1">
      <w:pPr>
        <w:rPr>
          <w:rFonts w:asciiTheme="minorEastAsia" w:eastAsiaTheme="minorEastAsia" w:hAnsiTheme="minorEastAsia"/>
          <w:color w:val="auto"/>
          <w:sz w:val="22"/>
          <w:szCs w:val="22"/>
          <w:lang w:eastAsia="ja-JP"/>
        </w:rPr>
      </w:pPr>
      <w:r w:rsidRPr="00063C2D">
        <w:rPr>
          <w:rFonts w:asciiTheme="minorEastAsia" w:eastAsiaTheme="minorEastAsia" w:hAnsiTheme="minorEastAsia" w:cs="ＭＳ 明朝"/>
          <w:color w:val="auto"/>
          <w:sz w:val="22"/>
          <w:szCs w:val="22"/>
          <w:lang w:val="ja-JP" w:eastAsia="ja-JP"/>
        </w:rPr>
        <w:t>（２）収集した情報を集計・分析し、公表すること。</w:t>
      </w:r>
    </w:p>
    <w:p w14:paraId="3AA37D77" w14:textId="37464B2B" w:rsidR="00903B98" w:rsidRPr="00063C2D" w:rsidRDefault="00264AC5" w:rsidP="00424FD1">
      <w:pPr>
        <w:rPr>
          <w:rFonts w:asciiTheme="minorEastAsia" w:eastAsiaTheme="minorEastAsia" w:hAnsiTheme="minorEastAsia"/>
          <w:color w:val="auto"/>
          <w:sz w:val="22"/>
          <w:szCs w:val="22"/>
          <w:lang w:eastAsia="ja-JP"/>
        </w:rPr>
      </w:pPr>
      <w:r w:rsidRPr="00063C2D">
        <w:rPr>
          <w:rFonts w:asciiTheme="minorEastAsia" w:eastAsiaTheme="minorEastAsia" w:hAnsiTheme="minorEastAsia" w:cs="ＭＳ 明朝"/>
          <w:color w:val="auto"/>
          <w:sz w:val="22"/>
          <w:szCs w:val="22"/>
          <w:lang w:val="ja-JP" w:eastAsia="ja-JP"/>
        </w:rPr>
        <w:t>（３）対象者へ支援金を交付すること。</w:t>
      </w:r>
    </w:p>
    <w:p w14:paraId="2D11161F" w14:textId="77777777" w:rsidR="00903B98" w:rsidRPr="00063C2D" w:rsidRDefault="00903B98" w:rsidP="00424FD1">
      <w:pPr>
        <w:rPr>
          <w:rFonts w:asciiTheme="minorEastAsia" w:eastAsiaTheme="minorEastAsia" w:hAnsiTheme="minorEastAsia" w:cs="Times New Roman"/>
          <w:color w:val="auto"/>
          <w:sz w:val="22"/>
          <w:szCs w:val="22"/>
          <w:lang w:eastAsia="ja-JP"/>
        </w:rPr>
      </w:pPr>
    </w:p>
    <w:p w14:paraId="038A7F94" w14:textId="77777777" w:rsidR="00903B98" w:rsidRPr="00063C2D" w:rsidRDefault="00264AC5" w:rsidP="00424FD1">
      <w:pPr>
        <w:rPr>
          <w:rFonts w:asciiTheme="minorEastAsia" w:eastAsiaTheme="minorEastAsia" w:hAnsiTheme="minorEastAsia"/>
          <w:color w:val="auto"/>
          <w:sz w:val="22"/>
          <w:szCs w:val="22"/>
          <w:lang w:eastAsia="ja-JP"/>
        </w:rPr>
      </w:pPr>
      <w:r w:rsidRPr="00063C2D">
        <w:rPr>
          <w:rFonts w:asciiTheme="minorEastAsia" w:eastAsiaTheme="minorEastAsia" w:hAnsiTheme="minorEastAsia" w:cs="ＭＳ 明朝"/>
          <w:color w:val="auto"/>
          <w:sz w:val="22"/>
          <w:szCs w:val="22"/>
          <w:lang w:val="ja-JP" w:eastAsia="ja-JP"/>
        </w:rPr>
        <w:t>（対象者）</w:t>
      </w:r>
    </w:p>
    <w:p w14:paraId="734CFBD9" w14:textId="77777777" w:rsidR="00903B98" w:rsidRPr="00063C2D" w:rsidRDefault="001036B2" w:rsidP="00424FD1">
      <w:pPr>
        <w:ind w:left="220" w:hanging="220"/>
        <w:rPr>
          <w:rFonts w:asciiTheme="minorEastAsia" w:eastAsiaTheme="minorEastAsia" w:hAnsiTheme="minorEastAsia"/>
          <w:color w:val="auto"/>
          <w:sz w:val="22"/>
          <w:szCs w:val="22"/>
          <w:lang w:val="ja-JP" w:eastAsia="ja-JP"/>
        </w:rPr>
      </w:pPr>
      <w:r w:rsidRPr="00063C2D">
        <w:rPr>
          <w:rFonts w:asciiTheme="minorEastAsia" w:eastAsiaTheme="minorEastAsia" w:hAnsiTheme="minorEastAsia" w:cs="ＭＳ 明朝"/>
          <w:color w:val="auto"/>
          <w:sz w:val="22"/>
          <w:szCs w:val="22"/>
          <w:lang w:val="ja-JP" w:eastAsia="ja-JP"/>
        </w:rPr>
        <w:t xml:space="preserve">第３条　</w:t>
      </w:r>
      <w:r w:rsidR="00CF7027" w:rsidRPr="00063C2D">
        <w:rPr>
          <w:rFonts w:asciiTheme="minorEastAsia" w:eastAsiaTheme="minorEastAsia" w:hAnsiTheme="minorEastAsia" w:cs="ＭＳ 明朝" w:hint="eastAsia"/>
          <w:color w:val="auto"/>
          <w:sz w:val="22"/>
          <w:szCs w:val="22"/>
          <w:lang w:val="ja-JP" w:eastAsia="ja-JP"/>
        </w:rPr>
        <w:t>本事業の</w:t>
      </w:r>
      <w:r w:rsidRPr="00063C2D">
        <w:rPr>
          <w:rFonts w:asciiTheme="minorEastAsia" w:eastAsiaTheme="minorEastAsia" w:hAnsiTheme="minorEastAsia" w:cs="ＭＳ 明朝"/>
          <w:color w:val="auto"/>
          <w:sz w:val="22"/>
          <w:szCs w:val="22"/>
          <w:lang w:val="ja-JP" w:eastAsia="ja-JP"/>
        </w:rPr>
        <w:t>対象者は、</w:t>
      </w:r>
      <w:r w:rsidR="00CF7027" w:rsidRPr="00063C2D">
        <w:rPr>
          <w:rFonts w:asciiTheme="minorEastAsia" w:eastAsiaTheme="minorEastAsia" w:hAnsiTheme="minorEastAsia" w:cs="ＭＳ 明朝" w:hint="eastAsia"/>
          <w:color w:val="auto"/>
          <w:sz w:val="22"/>
          <w:szCs w:val="22"/>
          <w:lang w:val="ja-JP" w:eastAsia="ja-JP"/>
        </w:rPr>
        <w:t>甲状腺検査の</w:t>
      </w:r>
      <w:r w:rsidR="00CF7027" w:rsidRPr="00063C2D">
        <w:rPr>
          <w:rFonts w:asciiTheme="minorEastAsia" w:eastAsiaTheme="minorEastAsia" w:hAnsiTheme="minorEastAsia" w:cs="ＭＳ 明朝"/>
          <w:color w:val="auto"/>
          <w:sz w:val="22"/>
          <w:szCs w:val="22"/>
          <w:lang w:val="ja-JP" w:eastAsia="ja-JP"/>
        </w:rPr>
        <w:t>対象者であっ</w:t>
      </w:r>
      <w:r w:rsidR="00CF7027" w:rsidRPr="00063C2D">
        <w:rPr>
          <w:rFonts w:asciiTheme="minorEastAsia" w:eastAsiaTheme="minorEastAsia" w:hAnsiTheme="minorEastAsia" w:cs="ＭＳ 明朝" w:hint="eastAsia"/>
          <w:color w:val="auto"/>
          <w:sz w:val="22"/>
          <w:szCs w:val="22"/>
          <w:lang w:val="ja-JP" w:eastAsia="ja-JP"/>
        </w:rPr>
        <w:t>て</w:t>
      </w:r>
      <w:r w:rsidR="00EB79BA" w:rsidRPr="00063C2D">
        <w:rPr>
          <w:rFonts w:asciiTheme="minorEastAsia" w:eastAsiaTheme="minorEastAsia" w:hAnsiTheme="minorEastAsia" w:cs="ＭＳ 明朝" w:hint="eastAsia"/>
          <w:color w:val="auto"/>
          <w:sz w:val="22"/>
          <w:szCs w:val="22"/>
          <w:lang w:val="ja-JP" w:eastAsia="ja-JP"/>
        </w:rPr>
        <w:t>、</w:t>
      </w:r>
      <w:r w:rsidRPr="00063C2D">
        <w:rPr>
          <w:rFonts w:asciiTheme="minorEastAsia" w:eastAsiaTheme="minorEastAsia" w:hAnsiTheme="minorEastAsia" w:cs="ＭＳ 明朝"/>
          <w:color w:val="auto"/>
          <w:sz w:val="22"/>
          <w:szCs w:val="22"/>
          <w:lang w:val="ja-JP" w:eastAsia="ja-JP"/>
        </w:rPr>
        <w:t>次の各号</w:t>
      </w:r>
      <w:r w:rsidR="00CF7027" w:rsidRPr="00063C2D">
        <w:rPr>
          <w:rFonts w:asciiTheme="minorEastAsia" w:eastAsiaTheme="minorEastAsia" w:hAnsiTheme="minorEastAsia" w:cs="ＭＳ 明朝" w:hint="eastAsia"/>
          <w:color w:val="auto"/>
          <w:sz w:val="22"/>
          <w:szCs w:val="22"/>
          <w:lang w:val="ja-JP" w:eastAsia="ja-JP"/>
        </w:rPr>
        <w:t>全て</w:t>
      </w:r>
      <w:r w:rsidRPr="00063C2D">
        <w:rPr>
          <w:rFonts w:asciiTheme="minorEastAsia" w:eastAsiaTheme="minorEastAsia" w:hAnsiTheme="minorEastAsia" w:cs="ＭＳ 明朝"/>
          <w:color w:val="auto"/>
          <w:sz w:val="22"/>
          <w:szCs w:val="22"/>
          <w:lang w:val="ja-JP" w:eastAsia="ja-JP"/>
        </w:rPr>
        <w:t>に該当する者とする。</w:t>
      </w:r>
      <w:r w:rsidR="00CF7027" w:rsidRPr="00063C2D">
        <w:rPr>
          <w:rFonts w:asciiTheme="minorEastAsia" w:eastAsiaTheme="minorEastAsia" w:hAnsiTheme="minorEastAsia" w:cs="ＭＳ 明朝" w:hint="eastAsia"/>
          <w:color w:val="auto"/>
          <w:sz w:val="22"/>
          <w:szCs w:val="22"/>
          <w:lang w:val="ja-JP" w:eastAsia="ja-JP"/>
        </w:rPr>
        <w:t>ただし</w:t>
      </w:r>
      <w:r w:rsidRPr="00063C2D">
        <w:rPr>
          <w:rFonts w:asciiTheme="minorEastAsia" w:eastAsiaTheme="minorEastAsia" w:hAnsiTheme="minorEastAsia" w:cs="ＭＳ 明朝"/>
          <w:color w:val="auto"/>
          <w:sz w:val="22"/>
          <w:szCs w:val="22"/>
          <w:lang w:val="ja-JP" w:eastAsia="ja-JP"/>
        </w:rPr>
        <w:t>、</w:t>
      </w:r>
      <w:r w:rsidR="00F73604" w:rsidRPr="00063C2D">
        <w:rPr>
          <w:rFonts w:asciiTheme="minorEastAsia" w:eastAsiaTheme="minorEastAsia" w:hAnsiTheme="minorEastAsia" w:cs="ＭＳ 明朝" w:hint="eastAsia"/>
          <w:color w:val="auto"/>
          <w:sz w:val="22"/>
          <w:szCs w:val="22"/>
          <w:lang w:val="ja-JP" w:eastAsia="ja-JP"/>
        </w:rPr>
        <w:t>他</w:t>
      </w:r>
      <w:r w:rsidR="00F73604" w:rsidRPr="00063C2D">
        <w:rPr>
          <w:rFonts w:asciiTheme="minorEastAsia" w:eastAsiaTheme="minorEastAsia" w:hAnsiTheme="minorEastAsia" w:cs="ＭＳ 明朝"/>
          <w:color w:val="auto"/>
          <w:sz w:val="22"/>
          <w:szCs w:val="22"/>
          <w:lang w:val="ja-JP" w:eastAsia="ja-JP"/>
        </w:rPr>
        <w:t>の</w:t>
      </w:r>
      <w:r w:rsidRPr="00063C2D">
        <w:rPr>
          <w:rFonts w:asciiTheme="minorEastAsia" w:eastAsiaTheme="minorEastAsia" w:hAnsiTheme="minorEastAsia" w:cs="ＭＳ 明朝" w:hint="eastAsia"/>
          <w:color w:val="auto"/>
          <w:sz w:val="22"/>
          <w:szCs w:val="22"/>
          <w:lang w:val="ja-JP" w:eastAsia="ja-JP"/>
        </w:rPr>
        <w:t>公的</w:t>
      </w:r>
      <w:r w:rsidR="00264AC5" w:rsidRPr="00063C2D">
        <w:rPr>
          <w:rFonts w:asciiTheme="minorEastAsia" w:eastAsiaTheme="minorEastAsia" w:hAnsiTheme="minorEastAsia" w:cs="ＭＳ 明朝"/>
          <w:color w:val="auto"/>
          <w:sz w:val="22"/>
          <w:szCs w:val="22"/>
          <w:lang w:val="ja-JP" w:eastAsia="ja-JP"/>
        </w:rPr>
        <w:t>制度により</w:t>
      </w:r>
      <w:r w:rsidR="00961188" w:rsidRPr="00063C2D">
        <w:rPr>
          <w:rFonts w:asciiTheme="minorEastAsia" w:eastAsiaTheme="minorEastAsia" w:hAnsiTheme="minorEastAsia" w:cs="ＭＳ 明朝" w:hint="eastAsia"/>
          <w:color w:val="auto"/>
          <w:sz w:val="22"/>
          <w:szCs w:val="22"/>
          <w:lang w:val="ja-JP" w:eastAsia="ja-JP"/>
        </w:rPr>
        <w:t>全額</w:t>
      </w:r>
      <w:r w:rsidR="00264AC5" w:rsidRPr="00063C2D">
        <w:rPr>
          <w:rFonts w:asciiTheme="minorEastAsia" w:eastAsiaTheme="minorEastAsia" w:hAnsiTheme="minorEastAsia" w:cs="ＭＳ 明朝"/>
          <w:color w:val="auto"/>
          <w:sz w:val="22"/>
          <w:szCs w:val="22"/>
          <w:lang w:val="ja-JP" w:eastAsia="ja-JP"/>
        </w:rPr>
        <w:t>医療費の助成がなされている場合を除く。</w:t>
      </w:r>
    </w:p>
    <w:p w14:paraId="6B669EAD" w14:textId="77777777" w:rsidR="00903B98" w:rsidRPr="00063C2D" w:rsidRDefault="008C7FA1" w:rsidP="00424FD1">
      <w:pPr>
        <w:ind w:left="440" w:hangingChars="200" w:hanging="440"/>
        <w:rPr>
          <w:rFonts w:asciiTheme="minorEastAsia" w:eastAsiaTheme="minorEastAsia" w:hAnsiTheme="minorEastAsia"/>
          <w:color w:val="auto"/>
          <w:sz w:val="22"/>
          <w:szCs w:val="22"/>
          <w:lang w:val="ja-JP" w:eastAsia="ja-JP"/>
        </w:rPr>
      </w:pPr>
      <w:r w:rsidRPr="00063C2D">
        <w:rPr>
          <w:rFonts w:asciiTheme="minorEastAsia" w:eastAsiaTheme="minorEastAsia" w:hAnsiTheme="minorEastAsia" w:cs="ＭＳ 明朝"/>
          <w:color w:val="auto"/>
          <w:sz w:val="22"/>
          <w:szCs w:val="22"/>
          <w:lang w:val="ja-JP" w:eastAsia="ja-JP"/>
        </w:rPr>
        <w:t>（１）</w:t>
      </w:r>
      <w:r w:rsidR="00264AC5" w:rsidRPr="00063C2D">
        <w:rPr>
          <w:rFonts w:asciiTheme="minorEastAsia" w:eastAsiaTheme="minorEastAsia" w:hAnsiTheme="minorEastAsia" w:cs="ＭＳ 明朝"/>
          <w:color w:val="auto"/>
          <w:sz w:val="22"/>
          <w:szCs w:val="22"/>
          <w:lang w:val="ja-JP" w:eastAsia="ja-JP"/>
        </w:rPr>
        <w:t>甲状腺検査を受けていること。</w:t>
      </w:r>
      <w:r w:rsidR="0059375A" w:rsidRPr="00063C2D">
        <w:rPr>
          <w:rFonts w:asciiTheme="minorEastAsia" w:eastAsiaTheme="minorEastAsia" w:hAnsiTheme="minorEastAsia" w:cs="ＭＳ 明朝" w:hint="eastAsia"/>
          <w:color w:val="auto"/>
          <w:sz w:val="22"/>
          <w:szCs w:val="22"/>
          <w:lang w:val="ja-JP" w:eastAsia="ja-JP"/>
        </w:rPr>
        <w:t>ただし</w:t>
      </w:r>
      <w:r w:rsidR="0059375A" w:rsidRPr="00063C2D">
        <w:rPr>
          <w:rFonts w:asciiTheme="minorEastAsia" w:eastAsiaTheme="minorEastAsia" w:hAnsiTheme="minorEastAsia" w:cs="ＭＳ 明朝"/>
          <w:color w:val="auto"/>
          <w:sz w:val="22"/>
          <w:szCs w:val="22"/>
          <w:lang w:val="ja-JP" w:eastAsia="ja-JP"/>
        </w:rPr>
        <w:t>、検査を受けていないことについてやむを</w:t>
      </w:r>
      <w:r w:rsidR="0059375A" w:rsidRPr="00063C2D">
        <w:rPr>
          <w:rFonts w:asciiTheme="minorEastAsia" w:eastAsiaTheme="minorEastAsia" w:hAnsiTheme="minorEastAsia" w:cs="ＭＳ 明朝" w:hint="eastAsia"/>
          <w:color w:val="auto"/>
          <w:sz w:val="22"/>
          <w:szCs w:val="22"/>
          <w:lang w:val="ja-JP" w:eastAsia="ja-JP"/>
        </w:rPr>
        <w:t>得ない</w:t>
      </w:r>
      <w:r w:rsidR="0059375A" w:rsidRPr="00063C2D">
        <w:rPr>
          <w:rFonts w:asciiTheme="minorEastAsia" w:eastAsiaTheme="minorEastAsia" w:hAnsiTheme="minorEastAsia" w:cs="ＭＳ 明朝"/>
          <w:color w:val="auto"/>
          <w:sz w:val="22"/>
          <w:szCs w:val="22"/>
          <w:lang w:val="ja-JP" w:eastAsia="ja-JP"/>
        </w:rPr>
        <w:t>理由があると認められる場合は、この限りではない。</w:t>
      </w:r>
    </w:p>
    <w:p w14:paraId="5AE253F3" w14:textId="77777777" w:rsidR="005961BB" w:rsidRPr="00063C2D" w:rsidRDefault="00264AC5" w:rsidP="00424FD1">
      <w:pPr>
        <w:ind w:left="660" w:hangingChars="300" w:hanging="660"/>
        <w:rPr>
          <w:rFonts w:asciiTheme="minorEastAsia" w:eastAsiaTheme="minorEastAsia" w:hAnsiTheme="minorEastAsia" w:cs="ＭＳ 明朝"/>
          <w:color w:val="auto"/>
          <w:sz w:val="22"/>
          <w:szCs w:val="22"/>
          <w:lang w:val="ja-JP" w:eastAsia="ja-JP"/>
        </w:rPr>
      </w:pPr>
      <w:r w:rsidRPr="00063C2D">
        <w:rPr>
          <w:rFonts w:asciiTheme="minorEastAsia" w:eastAsiaTheme="minorEastAsia" w:hAnsiTheme="minorEastAsia" w:cs="ＭＳ 明朝"/>
          <w:color w:val="auto"/>
          <w:sz w:val="22"/>
          <w:szCs w:val="22"/>
          <w:lang w:val="ja-JP" w:eastAsia="ja-JP"/>
        </w:rPr>
        <w:t>（２）</w:t>
      </w:r>
      <w:r w:rsidR="00CA60B1" w:rsidRPr="00063C2D">
        <w:rPr>
          <w:rFonts w:asciiTheme="minorEastAsia" w:eastAsiaTheme="minorEastAsia" w:hAnsiTheme="minorEastAsia" w:cs="ＭＳ 明朝" w:hint="eastAsia"/>
          <w:color w:val="auto"/>
          <w:sz w:val="22"/>
          <w:szCs w:val="22"/>
          <w:lang w:val="ja-JP" w:eastAsia="ja-JP"/>
        </w:rPr>
        <w:t>甲状腺</w:t>
      </w:r>
      <w:r w:rsidR="00CA60B1" w:rsidRPr="00063C2D">
        <w:rPr>
          <w:rFonts w:asciiTheme="minorEastAsia" w:eastAsiaTheme="minorEastAsia" w:hAnsiTheme="minorEastAsia" w:cs="ＭＳ 明朝"/>
          <w:color w:val="auto"/>
          <w:sz w:val="22"/>
          <w:szCs w:val="22"/>
          <w:lang w:val="ja-JP" w:eastAsia="ja-JP"/>
        </w:rPr>
        <w:t>しこり</w:t>
      </w:r>
      <w:r w:rsidR="008C7FA1" w:rsidRPr="00063C2D">
        <w:rPr>
          <w:rFonts w:asciiTheme="minorEastAsia" w:eastAsiaTheme="minorEastAsia" w:hAnsiTheme="minorEastAsia" w:cs="ＭＳ 明朝" w:hint="eastAsia"/>
          <w:color w:val="auto"/>
          <w:sz w:val="22"/>
          <w:szCs w:val="22"/>
          <w:lang w:val="ja-JP" w:eastAsia="ja-JP"/>
        </w:rPr>
        <w:t>等</w:t>
      </w:r>
      <w:r w:rsidR="00CA60B1" w:rsidRPr="00063C2D">
        <w:rPr>
          <w:rFonts w:asciiTheme="minorEastAsia" w:eastAsiaTheme="minorEastAsia" w:hAnsiTheme="minorEastAsia" w:cs="ＭＳ 明朝"/>
          <w:color w:val="auto"/>
          <w:sz w:val="22"/>
          <w:szCs w:val="22"/>
          <w:lang w:val="ja-JP" w:eastAsia="ja-JP"/>
        </w:rPr>
        <w:t>（結節性病変）があり、</w:t>
      </w:r>
      <w:r w:rsidR="00EC527B" w:rsidRPr="00063C2D">
        <w:rPr>
          <w:rFonts w:asciiTheme="minorEastAsia" w:eastAsiaTheme="minorEastAsia" w:hAnsiTheme="minorEastAsia" w:cs="ＭＳ 明朝" w:hint="eastAsia"/>
          <w:color w:val="auto"/>
          <w:sz w:val="22"/>
          <w:szCs w:val="22"/>
          <w:lang w:val="ja-JP" w:eastAsia="ja-JP"/>
        </w:rPr>
        <w:t>医療機関で</w:t>
      </w:r>
      <w:r w:rsidR="00EC527B" w:rsidRPr="00063C2D">
        <w:rPr>
          <w:rFonts w:asciiTheme="minorEastAsia" w:eastAsiaTheme="minorEastAsia" w:hAnsiTheme="minorEastAsia" w:cs="ＭＳ 明朝"/>
          <w:color w:val="auto"/>
          <w:sz w:val="22"/>
          <w:szCs w:val="22"/>
          <w:lang w:val="ja-JP" w:eastAsia="ja-JP"/>
        </w:rPr>
        <w:t>当該病変に</w:t>
      </w:r>
      <w:r w:rsidR="00EC527B" w:rsidRPr="00063C2D">
        <w:rPr>
          <w:rFonts w:asciiTheme="minorEastAsia" w:eastAsiaTheme="minorEastAsia" w:hAnsiTheme="minorEastAsia" w:cs="ＭＳ 明朝" w:hint="eastAsia"/>
          <w:color w:val="auto"/>
          <w:sz w:val="22"/>
          <w:szCs w:val="22"/>
          <w:lang w:val="ja-JP" w:eastAsia="ja-JP"/>
        </w:rPr>
        <w:t>係る</w:t>
      </w:r>
      <w:r w:rsidR="005961BB" w:rsidRPr="00063C2D">
        <w:rPr>
          <w:rFonts w:asciiTheme="minorEastAsia" w:eastAsiaTheme="minorEastAsia" w:hAnsiTheme="minorEastAsia" w:cs="ＭＳ 明朝"/>
          <w:color w:val="auto"/>
          <w:sz w:val="22"/>
          <w:szCs w:val="22"/>
          <w:lang w:val="ja-JP" w:eastAsia="ja-JP"/>
        </w:rPr>
        <w:t>保険診療</w:t>
      </w:r>
      <w:r w:rsidR="005961BB" w:rsidRPr="00063C2D">
        <w:rPr>
          <w:rFonts w:asciiTheme="minorEastAsia" w:eastAsiaTheme="minorEastAsia" w:hAnsiTheme="minorEastAsia" w:cs="ＭＳ 明朝" w:hint="eastAsia"/>
          <w:color w:val="auto"/>
          <w:sz w:val="22"/>
          <w:szCs w:val="22"/>
          <w:lang w:val="ja-JP" w:eastAsia="ja-JP"/>
        </w:rPr>
        <w:t>を</w:t>
      </w:r>
    </w:p>
    <w:p w14:paraId="37BB69EB" w14:textId="77777777" w:rsidR="00EC527B" w:rsidRPr="00063C2D" w:rsidRDefault="00EC527B" w:rsidP="00424FD1">
      <w:pPr>
        <w:ind w:leftChars="200" w:left="640" w:hangingChars="100" w:hanging="220"/>
        <w:rPr>
          <w:rFonts w:asciiTheme="minorEastAsia" w:eastAsiaTheme="minorEastAsia" w:hAnsiTheme="minorEastAsia" w:cs="ＭＳ 明朝"/>
          <w:color w:val="auto"/>
          <w:sz w:val="22"/>
          <w:szCs w:val="22"/>
          <w:lang w:val="ja-JP" w:eastAsia="ja-JP"/>
        </w:rPr>
      </w:pPr>
      <w:r w:rsidRPr="00063C2D">
        <w:rPr>
          <w:rFonts w:asciiTheme="minorEastAsia" w:eastAsiaTheme="minorEastAsia" w:hAnsiTheme="minorEastAsia" w:cs="ＭＳ 明朝"/>
          <w:color w:val="auto"/>
          <w:sz w:val="22"/>
          <w:szCs w:val="22"/>
          <w:lang w:val="ja-JP" w:eastAsia="ja-JP"/>
        </w:rPr>
        <w:t>受けていること</w:t>
      </w:r>
      <w:r w:rsidRPr="00063C2D">
        <w:rPr>
          <w:rFonts w:asciiTheme="minorEastAsia" w:eastAsiaTheme="minorEastAsia" w:hAnsiTheme="minorEastAsia" w:cs="ＭＳ 明朝" w:hint="eastAsia"/>
          <w:color w:val="auto"/>
          <w:sz w:val="22"/>
          <w:szCs w:val="22"/>
          <w:lang w:val="ja-JP" w:eastAsia="ja-JP"/>
        </w:rPr>
        <w:t>。</w:t>
      </w:r>
    </w:p>
    <w:p w14:paraId="2BDB31A4" w14:textId="77777777" w:rsidR="00903B98" w:rsidRPr="00063C2D" w:rsidRDefault="00903B98" w:rsidP="00424FD1">
      <w:pPr>
        <w:rPr>
          <w:rFonts w:asciiTheme="minorEastAsia" w:eastAsiaTheme="minorEastAsia" w:hAnsiTheme="minorEastAsia" w:cs="Times New Roman"/>
          <w:color w:val="auto"/>
          <w:sz w:val="22"/>
          <w:szCs w:val="22"/>
          <w:lang w:eastAsia="ja-JP"/>
        </w:rPr>
      </w:pPr>
    </w:p>
    <w:p w14:paraId="130C2F2E" w14:textId="77777777" w:rsidR="00903B98" w:rsidRPr="00063C2D" w:rsidRDefault="00264AC5" w:rsidP="00424FD1">
      <w:pPr>
        <w:rPr>
          <w:rFonts w:asciiTheme="minorEastAsia" w:eastAsiaTheme="minorEastAsia" w:hAnsiTheme="minorEastAsia"/>
          <w:color w:val="auto"/>
          <w:sz w:val="22"/>
          <w:szCs w:val="22"/>
          <w:lang w:eastAsia="ja-JP"/>
        </w:rPr>
      </w:pPr>
      <w:r w:rsidRPr="00063C2D">
        <w:rPr>
          <w:rFonts w:asciiTheme="minorEastAsia" w:eastAsiaTheme="minorEastAsia" w:hAnsiTheme="minorEastAsia" w:cs="ＭＳ 明朝"/>
          <w:color w:val="auto"/>
          <w:sz w:val="22"/>
          <w:szCs w:val="22"/>
          <w:lang w:val="ja-JP" w:eastAsia="ja-JP"/>
        </w:rPr>
        <w:t>（収集する診療情報）</w:t>
      </w:r>
    </w:p>
    <w:p w14:paraId="557ABFF1" w14:textId="77777777" w:rsidR="00903B98" w:rsidRPr="00063C2D" w:rsidRDefault="00264AC5" w:rsidP="00424FD1">
      <w:pPr>
        <w:ind w:left="220" w:hanging="220"/>
        <w:rPr>
          <w:rFonts w:asciiTheme="minorEastAsia" w:eastAsiaTheme="minorEastAsia" w:hAnsiTheme="minorEastAsia"/>
          <w:color w:val="auto"/>
          <w:sz w:val="22"/>
          <w:szCs w:val="22"/>
          <w:lang w:val="ja-JP" w:eastAsia="ja-JP"/>
        </w:rPr>
      </w:pPr>
      <w:r w:rsidRPr="00063C2D">
        <w:rPr>
          <w:rFonts w:asciiTheme="minorEastAsia" w:eastAsiaTheme="minorEastAsia" w:hAnsiTheme="minorEastAsia" w:cs="ＭＳ 明朝"/>
          <w:color w:val="auto"/>
          <w:sz w:val="22"/>
          <w:szCs w:val="22"/>
          <w:lang w:val="ja-JP" w:eastAsia="ja-JP"/>
        </w:rPr>
        <w:t>第４条　対象者に係る診療情報は、対象者の支援金の申請時に併せて収集するものとし、その範囲は次のとおりとする。</w:t>
      </w:r>
    </w:p>
    <w:p w14:paraId="61225E49" w14:textId="77777777" w:rsidR="00903B98" w:rsidRPr="00063C2D" w:rsidRDefault="00264AC5" w:rsidP="00424FD1">
      <w:pPr>
        <w:ind w:left="220" w:hanging="220"/>
        <w:rPr>
          <w:rFonts w:asciiTheme="minorEastAsia" w:eastAsiaTheme="minorEastAsia" w:hAnsiTheme="minorEastAsia"/>
          <w:color w:val="auto"/>
          <w:sz w:val="22"/>
          <w:szCs w:val="22"/>
          <w:lang w:val="ja-JP" w:eastAsia="ja-JP"/>
        </w:rPr>
      </w:pPr>
      <w:r w:rsidRPr="00063C2D">
        <w:rPr>
          <w:rFonts w:asciiTheme="minorEastAsia" w:eastAsiaTheme="minorEastAsia" w:hAnsiTheme="minorEastAsia" w:cs="ＭＳ 明朝"/>
          <w:color w:val="auto"/>
          <w:sz w:val="22"/>
          <w:szCs w:val="22"/>
          <w:lang w:val="ja-JP" w:eastAsia="ja-JP"/>
        </w:rPr>
        <w:t>（１）基本情報：氏名、性別、生年月日、現住所及び事故当時の住所</w:t>
      </w:r>
    </w:p>
    <w:p w14:paraId="7E87F946" w14:textId="77777777" w:rsidR="00903B98" w:rsidRPr="00063C2D" w:rsidRDefault="00264AC5" w:rsidP="00424FD1">
      <w:pPr>
        <w:ind w:left="220" w:hanging="220"/>
        <w:rPr>
          <w:rFonts w:asciiTheme="minorEastAsia" w:eastAsiaTheme="minorEastAsia" w:hAnsiTheme="minorEastAsia"/>
          <w:color w:val="auto"/>
          <w:sz w:val="22"/>
          <w:szCs w:val="22"/>
          <w:lang w:val="ja-JP" w:eastAsia="ja-JP"/>
        </w:rPr>
      </w:pPr>
      <w:r w:rsidRPr="00063C2D">
        <w:rPr>
          <w:rFonts w:asciiTheme="minorEastAsia" w:eastAsiaTheme="minorEastAsia" w:hAnsiTheme="minorEastAsia" w:cs="ＭＳ 明朝"/>
          <w:color w:val="auto"/>
          <w:sz w:val="22"/>
          <w:szCs w:val="22"/>
          <w:lang w:val="ja-JP" w:eastAsia="ja-JP"/>
        </w:rPr>
        <w:t>（２）通　　院：受診日、結節</w:t>
      </w:r>
      <w:r w:rsidR="00557231" w:rsidRPr="00063C2D">
        <w:rPr>
          <w:rFonts w:asciiTheme="minorEastAsia" w:eastAsiaTheme="minorEastAsia" w:hAnsiTheme="minorEastAsia" w:cs="ＭＳ 明朝" w:hint="eastAsia"/>
          <w:color w:val="auto"/>
          <w:sz w:val="22"/>
          <w:szCs w:val="22"/>
          <w:lang w:val="ja-JP" w:eastAsia="ja-JP"/>
        </w:rPr>
        <w:t>等</w:t>
      </w:r>
      <w:r w:rsidRPr="00063C2D">
        <w:rPr>
          <w:rFonts w:asciiTheme="minorEastAsia" w:eastAsiaTheme="minorEastAsia" w:hAnsiTheme="minorEastAsia" w:cs="ＭＳ 明朝"/>
          <w:color w:val="auto"/>
          <w:sz w:val="22"/>
          <w:szCs w:val="22"/>
          <w:lang w:val="ja-JP" w:eastAsia="ja-JP"/>
        </w:rPr>
        <w:t>の大きさ及び個数、服薬の内容等</w:t>
      </w:r>
    </w:p>
    <w:p w14:paraId="4172DBB4" w14:textId="77777777" w:rsidR="00903B98" w:rsidRPr="00063C2D" w:rsidRDefault="00264AC5" w:rsidP="00424FD1">
      <w:pPr>
        <w:ind w:left="220" w:hanging="220"/>
        <w:rPr>
          <w:rFonts w:asciiTheme="minorEastAsia" w:eastAsiaTheme="minorEastAsia" w:hAnsiTheme="minorEastAsia"/>
          <w:color w:val="auto"/>
          <w:sz w:val="22"/>
          <w:szCs w:val="22"/>
          <w:lang w:eastAsia="ja-JP"/>
        </w:rPr>
      </w:pPr>
      <w:r w:rsidRPr="00063C2D">
        <w:rPr>
          <w:rFonts w:asciiTheme="minorEastAsia" w:eastAsiaTheme="minorEastAsia" w:hAnsiTheme="minorEastAsia" w:cs="ＭＳ 明朝"/>
          <w:color w:val="auto"/>
          <w:sz w:val="22"/>
          <w:szCs w:val="22"/>
          <w:lang w:val="ja-JP" w:eastAsia="ja-JP"/>
        </w:rPr>
        <w:t>（３）入　　院：手術日、病理診断等</w:t>
      </w:r>
    </w:p>
    <w:p w14:paraId="6E636A2B" w14:textId="77777777" w:rsidR="00903B98" w:rsidRPr="00063C2D" w:rsidRDefault="00903B98" w:rsidP="00424FD1">
      <w:pPr>
        <w:rPr>
          <w:rFonts w:asciiTheme="minorEastAsia" w:eastAsiaTheme="minorEastAsia" w:hAnsiTheme="minorEastAsia" w:cs="Times New Roman"/>
          <w:color w:val="auto"/>
          <w:sz w:val="22"/>
          <w:szCs w:val="22"/>
          <w:lang w:eastAsia="ja-JP"/>
        </w:rPr>
      </w:pPr>
    </w:p>
    <w:p w14:paraId="76ECF565" w14:textId="77777777" w:rsidR="00903B98" w:rsidRPr="00063C2D" w:rsidRDefault="00264AC5" w:rsidP="00424FD1">
      <w:pPr>
        <w:rPr>
          <w:rFonts w:asciiTheme="minorEastAsia" w:eastAsiaTheme="minorEastAsia" w:hAnsiTheme="minorEastAsia"/>
          <w:color w:val="auto"/>
          <w:sz w:val="22"/>
          <w:szCs w:val="22"/>
          <w:lang w:eastAsia="ja-JP"/>
        </w:rPr>
      </w:pPr>
      <w:r w:rsidRPr="00063C2D">
        <w:rPr>
          <w:rFonts w:asciiTheme="minorEastAsia" w:eastAsiaTheme="minorEastAsia" w:hAnsiTheme="minorEastAsia" w:cs="ＭＳ 明朝"/>
          <w:color w:val="auto"/>
          <w:sz w:val="22"/>
          <w:szCs w:val="22"/>
          <w:lang w:val="ja-JP" w:eastAsia="ja-JP"/>
        </w:rPr>
        <w:t>（診療情報の活用）</w:t>
      </w:r>
    </w:p>
    <w:p w14:paraId="7B8F149B" w14:textId="77777777" w:rsidR="00903B98" w:rsidRPr="00063C2D" w:rsidRDefault="00264AC5" w:rsidP="00424FD1">
      <w:pPr>
        <w:ind w:left="220" w:hanging="220"/>
        <w:rPr>
          <w:rFonts w:asciiTheme="minorEastAsia" w:eastAsiaTheme="minorEastAsia" w:hAnsiTheme="minorEastAsia"/>
          <w:strike/>
          <w:color w:val="auto"/>
          <w:sz w:val="22"/>
          <w:szCs w:val="22"/>
          <w:lang w:val="ja-JP" w:eastAsia="ja-JP"/>
        </w:rPr>
      </w:pPr>
      <w:r w:rsidRPr="00063C2D">
        <w:rPr>
          <w:rFonts w:asciiTheme="minorEastAsia" w:eastAsiaTheme="minorEastAsia" w:hAnsiTheme="minorEastAsia" w:cs="ＭＳ 明朝"/>
          <w:color w:val="auto"/>
          <w:sz w:val="22"/>
          <w:szCs w:val="22"/>
          <w:lang w:val="ja-JP" w:eastAsia="ja-JP"/>
        </w:rPr>
        <w:t>第５条　収集した情報は、将来の甲状腺がんの増加の有無等に関する科学的知見を得るためのデータとして活用する。</w:t>
      </w:r>
    </w:p>
    <w:p w14:paraId="3B167452" w14:textId="77777777" w:rsidR="00903B98" w:rsidRPr="00063C2D" w:rsidRDefault="00903B98" w:rsidP="00424FD1">
      <w:pPr>
        <w:rPr>
          <w:rFonts w:asciiTheme="minorEastAsia" w:eastAsiaTheme="minorEastAsia" w:hAnsiTheme="minorEastAsia" w:cs="Times New Roman"/>
          <w:color w:val="auto"/>
          <w:sz w:val="22"/>
          <w:szCs w:val="22"/>
          <w:lang w:eastAsia="ja-JP"/>
        </w:rPr>
      </w:pPr>
    </w:p>
    <w:p w14:paraId="67794AEC" w14:textId="77777777" w:rsidR="00903B98" w:rsidRPr="00063C2D" w:rsidRDefault="00264AC5" w:rsidP="00424FD1">
      <w:pPr>
        <w:rPr>
          <w:rFonts w:asciiTheme="minorEastAsia" w:eastAsiaTheme="minorEastAsia" w:hAnsiTheme="minorEastAsia"/>
          <w:color w:val="auto"/>
          <w:sz w:val="22"/>
          <w:szCs w:val="22"/>
          <w:lang w:eastAsia="ja-JP"/>
        </w:rPr>
      </w:pPr>
      <w:r w:rsidRPr="00063C2D">
        <w:rPr>
          <w:rFonts w:asciiTheme="minorEastAsia" w:eastAsiaTheme="minorEastAsia" w:hAnsiTheme="minorEastAsia" w:cs="ＭＳ 明朝"/>
          <w:color w:val="auto"/>
          <w:sz w:val="22"/>
          <w:szCs w:val="22"/>
          <w:lang w:val="ja-JP" w:eastAsia="ja-JP"/>
        </w:rPr>
        <w:t>（支援金）</w:t>
      </w:r>
    </w:p>
    <w:p w14:paraId="333C3779" w14:textId="2A239765" w:rsidR="00903B98" w:rsidRPr="00063C2D" w:rsidRDefault="00264AC5" w:rsidP="00424FD1">
      <w:pPr>
        <w:ind w:left="220" w:hanging="220"/>
        <w:rPr>
          <w:rFonts w:asciiTheme="minorEastAsia" w:eastAsiaTheme="minorEastAsia" w:hAnsiTheme="minorEastAsia"/>
          <w:color w:val="auto"/>
          <w:sz w:val="22"/>
          <w:szCs w:val="22"/>
          <w:lang w:eastAsia="ja-JP"/>
        </w:rPr>
      </w:pPr>
      <w:r w:rsidRPr="00063C2D">
        <w:rPr>
          <w:rFonts w:asciiTheme="minorEastAsia" w:eastAsiaTheme="minorEastAsia" w:hAnsiTheme="minorEastAsia" w:cs="ＭＳ 明朝"/>
          <w:color w:val="auto"/>
          <w:sz w:val="22"/>
          <w:szCs w:val="22"/>
          <w:lang w:val="ja-JP" w:eastAsia="ja-JP"/>
        </w:rPr>
        <w:t>第６条　対象者が支援金の申請を行う場合は、県民健康調査甲状腺検査サポート事業支援金申請書（別紙様式１</w:t>
      </w:r>
      <w:r w:rsidR="00D14D9D" w:rsidRPr="00063C2D">
        <w:rPr>
          <w:rFonts w:asciiTheme="minorEastAsia" w:eastAsiaTheme="minorEastAsia" w:hAnsiTheme="minorEastAsia" w:cs="ＭＳ 明朝" w:hint="eastAsia"/>
          <w:color w:val="auto"/>
          <w:sz w:val="22"/>
          <w:szCs w:val="22"/>
          <w:lang w:val="ja-JP" w:eastAsia="ja-JP"/>
        </w:rPr>
        <w:t>－１</w:t>
      </w:r>
      <w:r w:rsidR="009F45E4" w:rsidRPr="00063C2D">
        <w:rPr>
          <w:rFonts w:asciiTheme="minorEastAsia" w:eastAsiaTheme="minorEastAsia" w:hAnsiTheme="minorEastAsia" w:cs="ＭＳ 明朝" w:hint="eastAsia"/>
          <w:color w:val="auto"/>
          <w:sz w:val="22"/>
          <w:szCs w:val="22"/>
          <w:lang w:val="ja-JP" w:eastAsia="ja-JP"/>
        </w:rPr>
        <w:t>（一般用）</w:t>
      </w:r>
      <w:r w:rsidRPr="00063C2D">
        <w:rPr>
          <w:rFonts w:asciiTheme="minorEastAsia" w:eastAsiaTheme="minorEastAsia" w:hAnsiTheme="minorEastAsia" w:cs="ＭＳ 明朝"/>
          <w:color w:val="auto"/>
          <w:sz w:val="22"/>
          <w:szCs w:val="22"/>
          <w:lang w:val="ja-JP" w:eastAsia="ja-JP"/>
        </w:rPr>
        <w:t>）によるものとし、併せて診療情報個人票（別紙様式２）</w:t>
      </w:r>
      <w:r w:rsidR="009C1842" w:rsidRPr="00063C2D">
        <w:rPr>
          <w:rFonts w:asciiTheme="minorEastAsia" w:eastAsiaTheme="minorEastAsia" w:hAnsiTheme="minorEastAsia" w:cs="ＭＳ 明朝" w:hint="eastAsia"/>
          <w:color w:val="auto"/>
          <w:sz w:val="22"/>
          <w:szCs w:val="22"/>
          <w:lang w:val="ja-JP" w:eastAsia="ja-JP"/>
        </w:rPr>
        <w:t>及び</w:t>
      </w:r>
      <w:r w:rsidR="00F01D9C" w:rsidRPr="00063C2D">
        <w:rPr>
          <w:rFonts w:asciiTheme="minorEastAsia" w:eastAsiaTheme="minorEastAsia" w:hAnsiTheme="minorEastAsia" w:cs="ＭＳ 明朝"/>
          <w:color w:val="auto"/>
          <w:sz w:val="22"/>
          <w:szCs w:val="22"/>
          <w:lang w:val="ja-JP" w:eastAsia="ja-JP"/>
        </w:rPr>
        <w:t>同意書（別紙様式３</w:t>
      </w:r>
      <w:r w:rsidR="009C1842" w:rsidRPr="00063C2D">
        <w:rPr>
          <w:rFonts w:asciiTheme="minorEastAsia" w:eastAsiaTheme="minorEastAsia" w:hAnsiTheme="minorEastAsia" w:cs="ＭＳ 明朝"/>
          <w:color w:val="auto"/>
          <w:sz w:val="22"/>
          <w:szCs w:val="22"/>
          <w:lang w:val="ja-JP" w:eastAsia="ja-JP"/>
        </w:rPr>
        <w:t>）</w:t>
      </w:r>
      <w:r w:rsidRPr="00063C2D">
        <w:rPr>
          <w:rFonts w:asciiTheme="minorEastAsia" w:eastAsiaTheme="minorEastAsia" w:hAnsiTheme="minorEastAsia" w:cs="ＭＳ 明朝"/>
          <w:color w:val="auto"/>
          <w:sz w:val="22"/>
          <w:szCs w:val="22"/>
          <w:lang w:val="ja-JP" w:eastAsia="ja-JP"/>
        </w:rPr>
        <w:t>を添付するものとする。</w:t>
      </w:r>
    </w:p>
    <w:p w14:paraId="2828DA7A" w14:textId="77777777" w:rsidR="00903B98" w:rsidRPr="00063C2D" w:rsidRDefault="00264AC5" w:rsidP="00424FD1">
      <w:pPr>
        <w:ind w:left="220" w:hanging="220"/>
        <w:rPr>
          <w:rFonts w:asciiTheme="minorEastAsia" w:eastAsiaTheme="minorEastAsia" w:hAnsiTheme="minorEastAsia"/>
          <w:color w:val="auto"/>
          <w:sz w:val="22"/>
          <w:szCs w:val="22"/>
          <w:lang w:eastAsia="ja-JP"/>
        </w:rPr>
      </w:pPr>
      <w:r w:rsidRPr="00063C2D">
        <w:rPr>
          <w:rFonts w:asciiTheme="minorEastAsia" w:eastAsiaTheme="minorEastAsia" w:hAnsiTheme="minorEastAsia" w:cs="ＭＳ 明朝"/>
          <w:color w:val="auto"/>
          <w:sz w:val="22"/>
          <w:szCs w:val="22"/>
          <w:lang w:val="ja-JP" w:eastAsia="ja-JP"/>
        </w:rPr>
        <w:t>２　支援金は、対象者が保険診療で自己負担として支払った額の範囲内で交付する。</w:t>
      </w:r>
    </w:p>
    <w:p w14:paraId="5C846E19" w14:textId="637BD3F2" w:rsidR="00C240D6" w:rsidRPr="00063C2D" w:rsidRDefault="00264AC5" w:rsidP="00424FD1">
      <w:pPr>
        <w:ind w:left="220" w:hanging="220"/>
        <w:rPr>
          <w:rFonts w:asciiTheme="minorEastAsia" w:eastAsiaTheme="minorEastAsia" w:hAnsiTheme="minorEastAsia" w:cs="ＭＳ 明朝"/>
          <w:color w:val="auto"/>
          <w:sz w:val="22"/>
          <w:szCs w:val="22"/>
          <w:lang w:val="ja-JP" w:eastAsia="ja-JP"/>
        </w:rPr>
      </w:pPr>
      <w:r w:rsidRPr="00063C2D">
        <w:rPr>
          <w:rFonts w:asciiTheme="minorEastAsia" w:eastAsiaTheme="minorEastAsia" w:hAnsiTheme="minorEastAsia" w:cs="ＭＳ 明朝"/>
          <w:color w:val="auto"/>
          <w:sz w:val="22"/>
          <w:szCs w:val="22"/>
          <w:lang w:val="ja-JP" w:eastAsia="ja-JP"/>
        </w:rPr>
        <w:t>３　第１項により対象者から支援金の申請があった場合には、関係書類を審査した上で交付決定し、県</w:t>
      </w:r>
      <w:r w:rsidR="005D79A5" w:rsidRPr="00063C2D">
        <w:rPr>
          <w:rFonts w:asciiTheme="minorEastAsia" w:eastAsiaTheme="minorEastAsia" w:hAnsiTheme="minorEastAsia" w:cs="ＭＳ 明朝"/>
          <w:color w:val="auto"/>
          <w:sz w:val="22"/>
          <w:szCs w:val="22"/>
          <w:lang w:val="ja-JP" w:eastAsia="ja-JP"/>
        </w:rPr>
        <w:t>民健康調査甲状腺検査サポート事業支援金交付決定通知書（別紙様式</w:t>
      </w:r>
      <w:r w:rsidR="00F01D9C" w:rsidRPr="00063C2D">
        <w:rPr>
          <w:rFonts w:asciiTheme="minorEastAsia" w:eastAsiaTheme="minorEastAsia" w:hAnsiTheme="minorEastAsia" w:cs="ＭＳ 明朝" w:hint="eastAsia"/>
          <w:color w:val="auto"/>
          <w:sz w:val="22"/>
          <w:szCs w:val="22"/>
          <w:lang w:val="ja-JP" w:eastAsia="ja-JP"/>
        </w:rPr>
        <w:t>４</w:t>
      </w:r>
      <w:r w:rsidRPr="00063C2D">
        <w:rPr>
          <w:rFonts w:asciiTheme="minorEastAsia" w:eastAsiaTheme="minorEastAsia" w:hAnsiTheme="minorEastAsia" w:cs="ＭＳ 明朝"/>
          <w:color w:val="auto"/>
          <w:sz w:val="22"/>
          <w:szCs w:val="22"/>
          <w:lang w:val="ja-JP" w:eastAsia="ja-JP"/>
        </w:rPr>
        <w:t>）により、対象者に通知する。</w:t>
      </w:r>
    </w:p>
    <w:p w14:paraId="6BB127C8" w14:textId="13F9C67A" w:rsidR="00903B98" w:rsidRPr="00063C2D" w:rsidRDefault="00730A48" w:rsidP="00424FD1">
      <w:pPr>
        <w:ind w:left="220" w:hanging="220"/>
        <w:rPr>
          <w:rFonts w:asciiTheme="minorEastAsia" w:eastAsiaTheme="minorEastAsia" w:hAnsiTheme="minorEastAsia" w:cs="Times New Roman"/>
          <w:color w:val="auto"/>
          <w:sz w:val="22"/>
          <w:szCs w:val="22"/>
          <w:lang w:eastAsia="ja-JP"/>
        </w:rPr>
      </w:pPr>
      <w:r w:rsidRPr="00063C2D">
        <w:rPr>
          <w:rFonts w:asciiTheme="minorEastAsia" w:eastAsiaTheme="minorEastAsia" w:hAnsiTheme="minorEastAsia" w:cs="Times New Roman" w:hint="eastAsia"/>
          <w:color w:val="auto"/>
          <w:sz w:val="22"/>
          <w:szCs w:val="22"/>
          <w:lang w:eastAsia="ja-JP"/>
        </w:rPr>
        <w:t xml:space="preserve">４　</w:t>
      </w:r>
      <w:r w:rsidR="00F52138" w:rsidRPr="00063C2D">
        <w:rPr>
          <w:rFonts w:asciiTheme="minorEastAsia" w:eastAsiaTheme="minorEastAsia" w:hAnsiTheme="minorEastAsia" w:cs="Times New Roman" w:hint="eastAsia"/>
          <w:color w:val="auto"/>
          <w:sz w:val="22"/>
          <w:szCs w:val="22"/>
          <w:lang w:eastAsia="ja-JP"/>
        </w:rPr>
        <w:t>第１項の規定にかかわらず、県が</w:t>
      </w:r>
      <w:r w:rsidRPr="00063C2D">
        <w:rPr>
          <w:rFonts w:asciiTheme="minorEastAsia" w:eastAsiaTheme="minorEastAsia" w:hAnsiTheme="minorEastAsia" w:cs="Times New Roman" w:hint="eastAsia"/>
          <w:color w:val="auto"/>
          <w:sz w:val="22"/>
          <w:szCs w:val="22"/>
          <w:lang w:eastAsia="ja-JP"/>
        </w:rPr>
        <w:t>｢診療情報個人票の取得に関する契約｣を締結した医</w:t>
      </w:r>
      <w:r w:rsidR="00F52138" w:rsidRPr="00063C2D">
        <w:rPr>
          <w:rFonts w:asciiTheme="minorEastAsia" w:eastAsiaTheme="minorEastAsia" w:hAnsiTheme="minorEastAsia" w:cs="Times New Roman" w:hint="eastAsia"/>
          <w:color w:val="auto"/>
          <w:sz w:val="22"/>
          <w:szCs w:val="22"/>
          <w:lang w:eastAsia="ja-JP"/>
        </w:rPr>
        <w:t>療機関については</w:t>
      </w:r>
      <w:r w:rsidRPr="00063C2D">
        <w:rPr>
          <w:rFonts w:asciiTheme="minorEastAsia" w:eastAsiaTheme="minorEastAsia" w:hAnsiTheme="minorEastAsia" w:cs="Times New Roman" w:hint="eastAsia"/>
          <w:color w:val="auto"/>
          <w:sz w:val="22"/>
          <w:szCs w:val="22"/>
          <w:lang w:eastAsia="ja-JP"/>
        </w:rPr>
        <w:t>、</w:t>
      </w:r>
      <w:r w:rsidR="00F52138" w:rsidRPr="00063C2D">
        <w:rPr>
          <w:rFonts w:asciiTheme="minorEastAsia" w:eastAsiaTheme="minorEastAsia" w:hAnsiTheme="minorEastAsia" w:cs="Times New Roman" w:hint="eastAsia"/>
          <w:color w:val="auto"/>
          <w:sz w:val="22"/>
          <w:szCs w:val="22"/>
          <w:lang w:eastAsia="ja-JP"/>
        </w:rPr>
        <w:t>対象者は</w:t>
      </w:r>
      <w:r w:rsidR="0004753A" w:rsidRPr="00063C2D">
        <w:rPr>
          <w:rFonts w:asciiTheme="minorEastAsia" w:eastAsiaTheme="minorEastAsia" w:hAnsiTheme="minorEastAsia" w:cs="Times New Roman" w:hint="eastAsia"/>
          <w:color w:val="auto"/>
          <w:sz w:val="22"/>
          <w:szCs w:val="22"/>
          <w:lang w:eastAsia="ja-JP"/>
        </w:rPr>
        <w:t>県</w:t>
      </w:r>
      <w:r w:rsidR="00EF19F2" w:rsidRPr="00063C2D">
        <w:rPr>
          <w:rFonts w:asciiTheme="minorEastAsia" w:eastAsiaTheme="minorEastAsia" w:hAnsiTheme="minorEastAsia" w:cs="Times New Roman" w:hint="eastAsia"/>
          <w:color w:val="auto"/>
          <w:sz w:val="22"/>
          <w:szCs w:val="22"/>
          <w:lang w:eastAsia="ja-JP"/>
        </w:rPr>
        <w:t>民健康調査甲状腺検査サ</w:t>
      </w:r>
      <w:r w:rsidR="006960C7" w:rsidRPr="00063C2D">
        <w:rPr>
          <w:rFonts w:asciiTheme="minorEastAsia" w:eastAsiaTheme="minorEastAsia" w:hAnsiTheme="minorEastAsia" w:cs="Times New Roman" w:hint="eastAsia"/>
          <w:color w:val="auto"/>
          <w:sz w:val="22"/>
          <w:szCs w:val="22"/>
          <w:lang w:eastAsia="ja-JP"/>
        </w:rPr>
        <w:t>ポート事業支援金申請書（別紙様式１－２（契約医療機関用））により</w:t>
      </w:r>
      <w:r w:rsidR="00F52138" w:rsidRPr="00063C2D">
        <w:rPr>
          <w:rFonts w:asciiTheme="minorEastAsia" w:eastAsiaTheme="minorEastAsia" w:hAnsiTheme="minorEastAsia" w:cs="Times New Roman" w:hint="eastAsia"/>
          <w:color w:val="auto"/>
          <w:sz w:val="22"/>
          <w:szCs w:val="22"/>
          <w:lang w:eastAsia="ja-JP"/>
        </w:rPr>
        <w:t>申請することにより</w:t>
      </w:r>
      <w:r w:rsidRPr="00063C2D">
        <w:rPr>
          <w:rFonts w:asciiTheme="minorEastAsia" w:eastAsiaTheme="minorEastAsia" w:hAnsiTheme="minorEastAsia" w:cs="Times New Roman" w:hint="eastAsia"/>
          <w:color w:val="auto"/>
          <w:sz w:val="22"/>
          <w:szCs w:val="22"/>
          <w:lang w:eastAsia="ja-JP"/>
        </w:rPr>
        <w:t>診療情報個人票</w:t>
      </w:r>
      <w:r w:rsidR="00F52138" w:rsidRPr="00063C2D">
        <w:rPr>
          <w:rFonts w:asciiTheme="minorEastAsia" w:eastAsiaTheme="minorEastAsia" w:hAnsiTheme="minorEastAsia" w:cs="Times New Roman" w:hint="eastAsia"/>
          <w:color w:val="auto"/>
          <w:sz w:val="22"/>
          <w:szCs w:val="22"/>
          <w:lang w:eastAsia="ja-JP"/>
        </w:rPr>
        <w:lastRenderedPageBreak/>
        <w:t>の添付を省略することができる。この場合において、</w:t>
      </w:r>
      <w:r w:rsidR="006960C7" w:rsidRPr="00063C2D">
        <w:rPr>
          <w:rFonts w:asciiTheme="minorEastAsia" w:eastAsiaTheme="minorEastAsia" w:hAnsiTheme="minorEastAsia" w:cs="Times New Roman" w:hint="eastAsia"/>
          <w:color w:val="auto"/>
          <w:sz w:val="22"/>
          <w:szCs w:val="22"/>
          <w:lang w:eastAsia="ja-JP"/>
        </w:rPr>
        <w:t>県は</w:t>
      </w:r>
      <w:r w:rsidR="00F52138" w:rsidRPr="00063C2D">
        <w:rPr>
          <w:rFonts w:asciiTheme="minorEastAsia" w:eastAsiaTheme="minorEastAsia" w:hAnsiTheme="minorEastAsia" w:cs="Times New Roman" w:hint="eastAsia"/>
          <w:color w:val="auto"/>
          <w:sz w:val="22"/>
          <w:szCs w:val="22"/>
          <w:lang w:eastAsia="ja-JP"/>
        </w:rPr>
        <w:t>診療情報個人票を当該医療機関から</w:t>
      </w:r>
      <w:r w:rsidRPr="00063C2D">
        <w:rPr>
          <w:rFonts w:asciiTheme="minorEastAsia" w:eastAsiaTheme="minorEastAsia" w:hAnsiTheme="minorEastAsia" w:cs="Times New Roman" w:hint="eastAsia"/>
          <w:color w:val="auto"/>
          <w:sz w:val="22"/>
          <w:szCs w:val="22"/>
          <w:lang w:eastAsia="ja-JP"/>
        </w:rPr>
        <w:t>直接取得す</w:t>
      </w:r>
      <w:r w:rsidR="00EF19F2" w:rsidRPr="00063C2D">
        <w:rPr>
          <w:rFonts w:asciiTheme="minorEastAsia" w:eastAsiaTheme="minorEastAsia" w:hAnsiTheme="minorEastAsia" w:cs="Times New Roman" w:hint="eastAsia"/>
          <w:color w:val="auto"/>
          <w:sz w:val="22"/>
          <w:szCs w:val="22"/>
          <w:lang w:eastAsia="ja-JP"/>
        </w:rPr>
        <w:t>ることができる。</w:t>
      </w:r>
    </w:p>
    <w:p w14:paraId="532D3B67" w14:textId="77777777" w:rsidR="00B5440D" w:rsidRPr="00063C2D" w:rsidRDefault="00B5440D" w:rsidP="00424FD1">
      <w:pPr>
        <w:ind w:left="220" w:hanging="220"/>
        <w:rPr>
          <w:rFonts w:asciiTheme="minorEastAsia" w:eastAsiaTheme="minorEastAsia" w:hAnsiTheme="minorEastAsia" w:cs="Times New Roman"/>
          <w:color w:val="auto"/>
          <w:sz w:val="22"/>
          <w:szCs w:val="22"/>
          <w:lang w:eastAsia="ja-JP"/>
        </w:rPr>
      </w:pPr>
    </w:p>
    <w:p w14:paraId="06500B36" w14:textId="77777777" w:rsidR="00903B98" w:rsidRPr="00063C2D" w:rsidRDefault="00264AC5" w:rsidP="00424FD1">
      <w:pPr>
        <w:ind w:left="220" w:hanging="220"/>
        <w:rPr>
          <w:rFonts w:asciiTheme="minorEastAsia" w:eastAsiaTheme="minorEastAsia" w:hAnsiTheme="minorEastAsia"/>
          <w:color w:val="auto"/>
          <w:sz w:val="22"/>
          <w:szCs w:val="22"/>
          <w:lang w:eastAsia="ja-JP"/>
        </w:rPr>
      </w:pPr>
      <w:r w:rsidRPr="00063C2D">
        <w:rPr>
          <w:rFonts w:asciiTheme="minorEastAsia" w:eastAsiaTheme="minorEastAsia" w:hAnsiTheme="minorEastAsia" w:cs="ＭＳ 明朝"/>
          <w:color w:val="auto"/>
          <w:sz w:val="22"/>
          <w:szCs w:val="22"/>
          <w:lang w:val="ja-JP" w:eastAsia="ja-JP"/>
        </w:rPr>
        <w:t>（個人情報の取り扱い）</w:t>
      </w:r>
    </w:p>
    <w:p w14:paraId="47CACB4B" w14:textId="01B788C9" w:rsidR="00903B98" w:rsidRPr="00063C2D" w:rsidRDefault="00557231" w:rsidP="00424FD1">
      <w:pPr>
        <w:ind w:left="220" w:hanging="220"/>
        <w:rPr>
          <w:rFonts w:asciiTheme="minorEastAsia" w:eastAsiaTheme="minorEastAsia" w:hAnsiTheme="minorEastAsia"/>
          <w:color w:val="auto"/>
          <w:sz w:val="22"/>
          <w:szCs w:val="22"/>
          <w:lang w:eastAsia="ja-JP"/>
        </w:rPr>
      </w:pPr>
      <w:r w:rsidRPr="00063C2D">
        <w:rPr>
          <w:rFonts w:asciiTheme="minorEastAsia" w:eastAsiaTheme="minorEastAsia" w:hAnsiTheme="minorEastAsia" w:cs="ＭＳ 明朝"/>
          <w:color w:val="auto"/>
          <w:sz w:val="22"/>
          <w:szCs w:val="22"/>
          <w:lang w:val="ja-JP" w:eastAsia="ja-JP"/>
        </w:rPr>
        <w:t>第７条　第２条（２）により収集した情報を</w:t>
      </w:r>
      <w:r w:rsidRPr="00063C2D">
        <w:rPr>
          <w:rFonts w:asciiTheme="minorEastAsia" w:eastAsiaTheme="minorEastAsia" w:hAnsiTheme="minorEastAsia" w:cs="ＭＳ 明朝" w:hint="eastAsia"/>
          <w:color w:val="auto"/>
          <w:sz w:val="22"/>
          <w:szCs w:val="22"/>
          <w:lang w:val="ja-JP" w:eastAsia="ja-JP"/>
        </w:rPr>
        <w:t>扱う</w:t>
      </w:r>
      <w:r w:rsidR="00264AC5" w:rsidRPr="00063C2D">
        <w:rPr>
          <w:rFonts w:asciiTheme="minorEastAsia" w:eastAsiaTheme="minorEastAsia" w:hAnsiTheme="minorEastAsia" w:cs="ＭＳ 明朝"/>
          <w:color w:val="auto"/>
          <w:sz w:val="22"/>
          <w:szCs w:val="22"/>
          <w:lang w:val="ja-JP" w:eastAsia="ja-JP"/>
        </w:rPr>
        <w:t>場合は、</w:t>
      </w:r>
      <w:r w:rsidR="008C3342" w:rsidRPr="00063C2D">
        <w:rPr>
          <w:rFonts w:asciiTheme="minorEastAsia" w:eastAsiaTheme="minorEastAsia" w:hAnsiTheme="minorEastAsia" w:cs="ＭＳ 明朝" w:hint="eastAsia"/>
          <w:color w:val="auto"/>
          <w:sz w:val="22"/>
          <w:szCs w:val="22"/>
          <w:lang w:val="ja-JP" w:eastAsia="ja-JP"/>
        </w:rPr>
        <w:t>福島県</w:t>
      </w:r>
      <w:r w:rsidR="00424FD1" w:rsidRPr="00063C2D">
        <w:rPr>
          <w:rFonts w:asciiTheme="minorEastAsia" w:eastAsiaTheme="minorEastAsia" w:hAnsiTheme="minorEastAsia" w:cs="ＭＳ 明朝" w:hint="eastAsia"/>
          <w:color w:val="auto"/>
          <w:sz w:val="22"/>
          <w:szCs w:val="22"/>
          <w:lang w:val="ja-JP" w:eastAsia="ja-JP"/>
        </w:rPr>
        <w:t>個人情報の保護に関する法律施行条例</w:t>
      </w:r>
      <w:r w:rsidR="00264AC5" w:rsidRPr="00063C2D">
        <w:rPr>
          <w:rFonts w:asciiTheme="minorEastAsia" w:eastAsiaTheme="minorEastAsia" w:hAnsiTheme="minorEastAsia" w:cs="ＭＳ 明朝"/>
          <w:color w:val="auto"/>
          <w:sz w:val="22"/>
          <w:szCs w:val="22"/>
          <w:lang w:val="ja-JP" w:eastAsia="ja-JP"/>
        </w:rPr>
        <w:t>に基づき適切に取り扱う。</w:t>
      </w:r>
    </w:p>
    <w:p w14:paraId="49E5CA52" w14:textId="77777777" w:rsidR="00903B98" w:rsidRPr="00063C2D" w:rsidRDefault="00903B98" w:rsidP="00424FD1">
      <w:pPr>
        <w:rPr>
          <w:rFonts w:asciiTheme="minorEastAsia" w:eastAsiaTheme="minorEastAsia" w:hAnsiTheme="minorEastAsia" w:cs="Times New Roman"/>
          <w:color w:val="auto"/>
          <w:sz w:val="22"/>
          <w:szCs w:val="22"/>
          <w:lang w:eastAsia="ja-JP"/>
        </w:rPr>
      </w:pPr>
    </w:p>
    <w:p w14:paraId="0F8F8FF9" w14:textId="77777777" w:rsidR="00903B98" w:rsidRPr="00063C2D" w:rsidRDefault="00264AC5" w:rsidP="00424FD1">
      <w:pPr>
        <w:rPr>
          <w:rFonts w:asciiTheme="minorEastAsia" w:eastAsiaTheme="minorEastAsia" w:hAnsiTheme="minorEastAsia"/>
          <w:color w:val="auto"/>
          <w:sz w:val="22"/>
          <w:szCs w:val="22"/>
          <w:lang w:eastAsia="ja-JP"/>
        </w:rPr>
      </w:pPr>
      <w:bookmarkStart w:id="0" w:name="OLE_LINK1"/>
      <w:r w:rsidRPr="00063C2D">
        <w:rPr>
          <w:rFonts w:asciiTheme="minorEastAsia" w:eastAsiaTheme="minorEastAsia" w:hAnsiTheme="minorEastAsia" w:cs="ＭＳ 明朝"/>
          <w:color w:val="auto"/>
          <w:sz w:val="22"/>
          <w:szCs w:val="22"/>
          <w:lang w:val="ja-JP" w:eastAsia="ja-JP"/>
        </w:rPr>
        <w:t>（事業の見直し）</w:t>
      </w:r>
    </w:p>
    <w:p w14:paraId="1192F151" w14:textId="77777777" w:rsidR="00903B98" w:rsidRPr="00063C2D" w:rsidRDefault="00264AC5" w:rsidP="00424FD1">
      <w:pPr>
        <w:ind w:left="220" w:hanging="220"/>
        <w:rPr>
          <w:rFonts w:asciiTheme="minorEastAsia" w:eastAsiaTheme="minorEastAsia" w:hAnsiTheme="minorEastAsia"/>
          <w:color w:val="auto"/>
          <w:sz w:val="22"/>
          <w:szCs w:val="22"/>
          <w:lang w:eastAsia="ja-JP"/>
        </w:rPr>
      </w:pPr>
      <w:r w:rsidRPr="00063C2D">
        <w:rPr>
          <w:rFonts w:asciiTheme="minorEastAsia" w:eastAsiaTheme="minorEastAsia" w:hAnsiTheme="minorEastAsia" w:cs="ＭＳ 明朝"/>
          <w:color w:val="auto"/>
          <w:sz w:val="22"/>
          <w:szCs w:val="22"/>
          <w:lang w:val="ja-JP" w:eastAsia="ja-JP"/>
        </w:rPr>
        <w:t>第８条　本事業は、県民健康調査甲状腺検査の見直しに合わせ、適時見直しを行う。</w:t>
      </w:r>
      <w:bookmarkEnd w:id="0"/>
    </w:p>
    <w:p w14:paraId="4D406A32" w14:textId="77777777" w:rsidR="00903B98" w:rsidRPr="00063C2D" w:rsidRDefault="00903B98" w:rsidP="00424FD1">
      <w:pPr>
        <w:rPr>
          <w:rFonts w:asciiTheme="minorEastAsia" w:eastAsiaTheme="minorEastAsia" w:hAnsiTheme="minorEastAsia" w:cs="Times New Roman"/>
          <w:color w:val="auto"/>
          <w:sz w:val="22"/>
          <w:szCs w:val="22"/>
          <w:lang w:eastAsia="ja-JP"/>
        </w:rPr>
      </w:pPr>
    </w:p>
    <w:p w14:paraId="3B36DBBA" w14:textId="77777777" w:rsidR="00903B98" w:rsidRPr="00063C2D" w:rsidRDefault="00264AC5" w:rsidP="00424FD1">
      <w:pPr>
        <w:ind w:left="220" w:hanging="220"/>
        <w:rPr>
          <w:rFonts w:asciiTheme="minorEastAsia" w:eastAsiaTheme="minorEastAsia" w:hAnsiTheme="minorEastAsia"/>
          <w:color w:val="auto"/>
          <w:sz w:val="22"/>
          <w:szCs w:val="22"/>
          <w:lang w:eastAsia="ja-JP"/>
        </w:rPr>
      </w:pPr>
      <w:r w:rsidRPr="00063C2D">
        <w:rPr>
          <w:rFonts w:asciiTheme="minorEastAsia" w:eastAsiaTheme="minorEastAsia" w:hAnsiTheme="minorEastAsia" w:cs="ＭＳ 明朝"/>
          <w:color w:val="auto"/>
          <w:sz w:val="22"/>
          <w:szCs w:val="22"/>
          <w:lang w:val="ja-JP" w:eastAsia="ja-JP"/>
        </w:rPr>
        <w:t>（その他）</w:t>
      </w:r>
    </w:p>
    <w:p w14:paraId="42984710" w14:textId="77777777" w:rsidR="00903B98" w:rsidRPr="00063C2D" w:rsidRDefault="00557231" w:rsidP="00424FD1">
      <w:pPr>
        <w:ind w:left="220" w:hanging="220"/>
        <w:rPr>
          <w:rFonts w:asciiTheme="minorEastAsia" w:eastAsiaTheme="minorEastAsia" w:hAnsiTheme="minorEastAsia"/>
          <w:color w:val="auto"/>
          <w:sz w:val="22"/>
          <w:szCs w:val="22"/>
          <w:lang w:eastAsia="ja-JP"/>
        </w:rPr>
      </w:pPr>
      <w:r w:rsidRPr="00063C2D">
        <w:rPr>
          <w:rFonts w:asciiTheme="minorEastAsia" w:eastAsiaTheme="minorEastAsia" w:hAnsiTheme="minorEastAsia" w:cs="ＭＳ 明朝"/>
          <w:color w:val="auto"/>
          <w:sz w:val="22"/>
          <w:szCs w:val="22"/>
          <w:lang w:val="ja-JP" w:eastAsia="ja-JP"/>
        </w:rPr>
        <w:t>第９条　この要綱の施行に</w:t>
      </w:r>
      <w:r w:rsidRPr="00063C2D">
        <w:rPr>
          <w:rFonts w:asciiTheme="minorEastAsia" w:eastAsiaTheme="minorEastAsia" w:hAnsiTheme="minorEastAsia" w:cs="ＭＳ 明朝" w:hint="eastAsia"/>
          <w:color w:val="auto"/>
          <w:sz w:val="22"/>
          <w:szCs w:val="22"/>
          <w:lang w:val="ja-JP" w:eastAsia="ja-JP"/>
        </w:rPr>
        <w:t>係る</w:t>
      </w:r>
      <w:r w:rsidR="00264AC5" w:rsidRPr="00063C2D">
        <w:rPr>
          <w:rFonts w:asciiTheme="minorEastAsia" w:eastAsiaTheme="minorEastAsia" w:hAnsiTheme="minorEastAsia" w:cs="ＭＳ 明朝"/>
          <w:color w:val="auto"/>
          <w:sz w:val="22"/>
          <w:szCs w:val="22"/>
          <w:lang w:val="ja-JP" w:eastAsia="ja-JP"/>
        </w:rPr>
        <w:t>必要な事項は、保健福祉部長が別に定める。</w:t>
      </w:r>
    </w:p>
    <w:p w14:paraId="66EAF824" w14:textId="77777777" w:rsidR="00903B98" w:rsidRPr="00063C2D" w:rsidRDefault="00903B98" w:rsidP="00424FD1">
      <w:pPr>
        <w:ind w:left="220" w:hanging="220"/>
        <w:rPr>
          <w:rFonts w:asciiTheme="minorEastAsia" w:eastAsiaTheme="minorEastAsia" w:hAnsiTheme="minorEastAsia" w:cs="Times New Roman"/>
          <w:color w:val="auto"/>
          <w:sz w:val="22"/>
          <w:szCs w:val="22"/>
          <w:lang w:eastAsia="ja-JP"/>
        </w:rPr>
      </w:pPr>
    </w:p>
    <w:p w14:paraId="5F3E7A48" w14:textId="77777777" w:rsidR="00903B98" w:rsidRPr="00063C2D" w:rsidRDefault="00903B98">
      <w:pPr>
        <w:ind w:left="220" w:hanging="220"/>
        <w:jc w:val="left"/>
        <w:rPr>
          <w:rFonts w:asciiTheme="minorEastAsia" w:eastAsiaTheme="minorEastAsia" w:hAnsiTheme="minorEastAsia" w:cs="Times New Roman"/>
          <w:color w:val="auto"/>
          <w:sz w:val="22"/>
          <w:szCs w:val="22"/>
          <w:lang w:eastAsia="ja-JP"/>
        </w:rPr>
      </w:pPr>
    </w:p>
    <w:p w14:paraId="7AE609FF" w14:textId="77777777" w:rsidR="00903B98" w:rsidRPr="00063C2D" w:rsidRDefault="00264AC5" w:rsidP="0074308E">
      <w:pPr>
        <w:ind w:leftChars="100" w:left="210" w:firstLineChars="200" w:firstLine="440"/>
        <w:jc w:val="left"/>
        <w:rPr>
          <w:rFonts w:asciiTheme="minorEastAsia" w:eastAsiaTheme="minorEastAsia" w:hAnsiTheme="minorEastAsia"/>
          <w:color w:val="auto"/>
          <w:sz w:val="22"/>
          <w:szCs w:val="22"/>
          <w:lang w:eastAsia="ja-JP"/>
        </w:rPr>
      </w:pPr>
      <w:r w:rsidRPr="00063C2D">
        <w:rPr>
          <w:rFonts w:asciiTheme="minorEastAsia" w:eastAsiaTheme="minorEastAsia" w:hAnsiTheme="minorEastAsia" w:cs="ＭＳ 明朝"/>
          <w:color w:val="auto"/>
          <w:sz w:val="22"/>
          <w:szCs w:val="22"/>
          <w:lang w:val="ja-JP" w:eastAsia="ja-JP"/>
        </w:rPr>
        <w:t>附</w:t>
      </w:r>
      <w:r w:rsidR="00DE30C4" w:rsidRPr="00063C2D">
        <w:rPr>
          <w:rFonts w:asciiTheme="minorEastAsia" w:eastAsiaTheme="minorEastAsia" w:hAnsiTheme="minorEastAsia" w:cs="ＭＳ 明朝" w:hint="eastAsia"/>
          <w:color w:val="auto"/>
          <w:sz w:val="22"/>
          <w:szCs w:val="22"/>
          <w:lang w:val="ja-JP" w:eastAsia="ja-JP"/>
        </w:rPr>
        <w:t xml:space="preserve">　</w:t>
      </w:r>
      <w:r w:rsidRPr="00063C2D">
        <w:rPr>
          <w:rFonts w:asciiTheme="minorEastAsia" w:eastAsiaTheme="minorEastAsia" w:hAnsiTheme="minorEastAsia" w:cs="ＭＳ 明朝"/>
          <w:color w:val="auto"/>
          <w:sz w:val="22"/>
          <w:szCs w:val="22"/>
          <w:lang w:val="ja-JP" w:eastAsia="ja-JP"/>
        </w:rPr>
        <w:t>則</w:t>
      </w:r>
    </w:p>
    <w:p w14:paraId="661A86C7" w14:textId="77777777" w:rsidR="00903B98" w:rsidRPr="00063C2D" w:rsidRDefault="00264AC5">
      <w:pPr>
        <w:ind w:left="220" w:hanging="220"/>
        <w:jc w:val="left"/>
        <w:rPr>
          <w:rFonts w:asciiTheme="minorEastAsia" w:eastAsiaTheme="minorEastAsia" w:hAnsiTheme="minorEastAsia" w:cs="ＭＳ 明朝"/>
          <w:color w:val="auto"/>
          <w:sz w:val="22"/>
          <w:szCs w:val="22"/>
          <w:lang w:val="ja-JP" w:eastAsia="ja-JP"/>
        </w:rPr>
      </w:pPr>
      <w:r w:rsidRPr="00063C2D">
        <w:rPr>
          <w:rFonts w:asciiTheme="minorEastAsia" w:eastAsiaTheme="minorEastAsia" w:hAnsiTheme="minorEastAsia" w:cs="ＭＳ 明朝"/>
          <w:color w:val="auto"/>
          <w:sz w:val="22"/>
          <w:szCs w:val="22"/>
          <w:lang w:val="ja-JP" w:eastAsia="ja-JP"/>
        </w:rPr>
        <w:t>１　この要綱は、平成</w:t>
      </w:r>
      <w:r w:rsidRPr="00063C2D">
        <w:rPr>
          <w:rFonts w:asciiTheme="minorEastAsia" w:eastAsiaTheme="minorEastAsia" w:hAnsiTheme="minorEastAsia"/>
          <w:color w:val="auto"/>
          <w:sz w:val="22"/>
          <w:szCs w:val="22"/>
          <w:lang w:eastAsia="ja-JP"/>
        </w:rPr>
        <w:t>27</w:t>
      </w:r>
      <w:r w:rsidRPr="00063C2D">
        <w:rPr>
          <w:rFonts w:asciiTheme="minorEastAsia" w:eastAsiaTheme="minorEastAsia" w:hAnsiTheme="minorEastAsia" w:cs="ＭＳ 明朝"/>
          <w:color w:val="auto"/>
          <w:sz w:val="22"/>
          <w:szCs w:val="22"/>
          <w:lang w:val="ja-JP" w:eastAsia="ja-JP"/>
        </w:rPr>
        <w:t>年</w:t>
      </w:r>
      <w:r w:rsidRPr="00063C2D">
        <w:rPr>
          <w:rFonts w:asciiTheme="minorEastAsia" w:eastAsiaTheme="minorEastAsia" w:hAnsiTheme="minorEastAsia"/>
          <w:color w:val="auto"/>
          <w:sz w:val="22"/>
          <w:szCs w:val="22"/>
          <w:lang w:eastAsia="ja-JP"/>
        </w:rPr>
        <w:t>7</w:t>
      </w:r>
      <w:r w:rsidR="00557231" w:rsidRPr="00063C2D">
        <w:rPr>
          <w:rFonts w:asciiTheme="minorEastAsia" w:eastAsiaTheme="minorEastAsia" w:hAnsiTheme="minorEastAsia" w:cs="ＭＳ 明朝"/>
          <w:color w:val="auto"/>
          <w:sz w:val="22"/>
          <w:szCs w:val="22"/>
          <w:lang w:val="ja-JP" w:eastAsia="ja-JP"/>
        </w:rPr>
        <w:t>月</w:t>
      </w:r>
      <w:r w:rsidR="00DE30C4" w:rsidRPr="00063C2D">
        <w:rPr>
          <w:rFonts w:asciiTheme="minorEastAsia" w:eastAsiaTheme="minorEastAsia" w:hAnsiTheme="minorEastAsia" w:cs="ＭＳ 明朝" w:hint="eastAsia"/>
          <w:color w:val="auto"/>
          <w:sz w:val="22"/>
          <w:szCs w:val="22"/>
          <w:lang w:val="ja-JP" w:eastAsia="ja-JP"/>
        </w:rPr>
        <w:t>10</w:t>
      </w:r>
      <w:r w:rsidR="00557231" w:rsidRPr="00063C2D">
        <w:rPr>
          <w:rFonts w:asciiTheme="minorEastAsia" w:eastAsiaTheme="minorEastAsia" w:hAnsiTheme="minorEastAsia" w:cs="ＭＳ 明朝"/>
          <w:color w:val="auto"/>
          <w:sz w:val="22"/>
          <w:szCs w:val="22"/>
          <w:lang w:val="ja-JP" w:eastAsia="ja-JP"/>
        </w:rPr>
        <w:t>日から施行</w:t>
      </w:r>
      <w:r w:rsidR="00557231" w:rsidRPr="00063C2D">
        <w:rPr>
          <w:rFonts w:asciiTheme="minorEastAsia" w:eastAsiaTheme="minorEastAsia" w:hAnsiTheme="minorEastAsia" w:cs="ＭＳ 明朝" w:hint="eastAsia"/>
          <w:color w:val="auto"/>
          <w:sz w:val="22"/>
          <w:szCs w:val="22"/>
          <w:lang w:val="ja-JP" w:eastAsia="ja-JP"/>
        </w:rPr>
        <w:t>し、</w:t>
      </w:r>
      <w:r w:rsidR="00557231" w:rsidRPr="00063C2D">
        <w:rPr>
          <w:rFonts w:asciiTheme="minorEastAsia" w:eastAsiaTheme="minorEastAsia" w:hAnsiTheme="minorEastAsia" w:cs="ＭＳ 明朝"/>
          <w:color w:val="auto"/>
          <w:sz w:val="22"/>
          <w:szCs w:val="22"/>
          <w:lang w:val="ja-JP" w:eastAsia="ja-JP"/>
        </w:rPr>
        <w:t>平成23年10月</w:t>
      </w:r>
      <w:r w:rsidR="00FC785F" w:rsidRPr="00063C2D">
        <w:rPr>
          <w:rFonts w:asciiTheme="minorEastAsia" w:eastAsiaTheme="minorEastAsia" w:hAnsiTheme="minorEastAsia" w:cs="ＭＳ 明朝" w:hint="eastAsia"/>
          <w:color w:val="auto"/>
          <w:sz w:val="22"/>
          <w:szCs w:val="22"/>
          <w:lang w:val="ja-JP" w:eastAsia="ja-JP"/>
        </w:rPr>
        <w:t>9</w:t>
      </w:r>
      <w:r w:rsidR="00557231" w:rsidRPr="00063C2D">
        <w:rPr>
          <w:rFonts w:asciiTheme="minorEastAsia" w:eastAsiaTheme="minorEastAsia" w:hAnsiTheme="minorEastAsia" w:cs="ＭＳ 明朝"/>
          <w:color w:val="auto"/>
          <w:sz w:val="22"/>
          <w:szCs w:val="22"/>
          <w:lang w:val="ja-JP" w:eastAsia="ja-JP"/>
        </w:rPr>
        <w:t>日から適用する。</w:t>
      </w:r>
    </w:p>
    <w:p w14:paraId="22B165F9" w14:textId="77777777" w:rsidR="00EC527B" w:rsidRPr="00063C2D" w:rsidRDefault="00EC527B">
      <w:pPr>
        <w:ind w:left="220" w:hanging="220"/>
        <w:jc w:val="left"/>
        <w:rPr>
          <w:rFonts w:asciiTheme="minorEastAsia" w:eastAsiaTheme="minorEastAsia" w:hAnsiTheme="minorEastAsia" w:cs="ＭＳ 明朝"/>
          <w:color w:val="auto"/>
          <w:sz w:val="22"/>
          <w:szCs w:val="22"/>
          <w:lang w:val="ja-JP" w:eastAsia="ja-JP"/>
        </w:rPr>
      </w:pPr>
    </w:p>
    <w:p w14:paraId="0AA1C798" w14:textId="77777777" w:rsidR="00EC527B" w:rsidRPr="00063C2D" w:rsidRDefault="00EC527B" w:rsidP="00EC527B">
      <w:pPr>
        <w:ind w:leftChars="100" w:left="210" w:firstLineChars="200" w:firstLine="440"/>
        <w:jc w:val="left"/>
        <w:rPr>
          <w:rFonts w:asciiTheme="minorEastAsia" w:eastAsiaTheme="minorEastAsia" w:hAnsiTheme="minorEastAsia"/>
          <w:color w:val="auto"/>
          <w:sz w:val="22"/>
          <w:szCs w:val="22"/>
          <w:lang w:eastAsia="ja-JP"/>
        </w:rPr>
      </w:pPr>
      <w:r w:rsidRPr="00063C2D">
        <w:rPr>
          <w:rFonts w:asciiTheme="minorEastAsia" w:eastAsiaTheme="minorEastAsia" w:hAnsiTheme="minorEastAsia" w:cs="ＭＳ 明朝"/>
          <w:color w:val="auto"/>
          <w:sz w:val="22"/>
          <w:szCs w:val="22"/>
          <w:lang w:val="ja-JP" w:eastAsia="ja-JP"/>
        </w:rPr>
        <w:t>附</w:t>
      </w:r>
      <w:r w:rsidRPr="00063C2D">
        <w:rPr>
          <w:rFonts w:asciiTheme="minorEastAsia" w:eastAsiaTheme="minorEastAsia" w:hAnsiTheme="minorEastAsia" w:cs="ＭＳ 明朝" w:hint="eastAsia"/>
          <w:color w:val="auto"/>
          <w:sz w:val="22"/>
          <w:szCs w:val="22"/>
          <w:lang w:val="ja-JP" w:eastAsia="ja-JP"/>
        </w:rPr>
        <w:t xml:space="preserve">　</w:t>
      </w:r>
      <w:r w:rsidRPr="00063C2D">
        <w:rPr>
          <w:rFonts w:asciiTheme="minorEastAsia" w:eastAsiaTheme="minorEastAsia" w:hAnsiTheme="minorEastAsia" w:cs="ＭＳ 明朝"/>
          <w:color w:val="auto"/>
          <w:sz w:val="22"/>
          <w:szCs w:val="22"/>
          <w:lang w:val="ja-JP" w:eastAsia="ja-JP"/>
        </w:rPr>
        <w:t>則</w:t>
      </w:r>
    </w:p>
    <w:p w14:paraId="7B72C64A" w14:textId="77777777" w:rsidR="00EC527B" w:rsidRPr="00063C2D" w:rsidRDefault="00EC527B" w:rsidP="00EC527B">
      <w:pPr>
        <w:ind w:left="220" w:hanging="220"/>
        <w:jc w:val="left"/>
        <w:rPr>
          <w:rFonts w:asciiTheme="minorEastAsia" w:eastAsiaTheme="minorEastAsia" w:hAnsiTheme="minorEastAsia"/>
          <w:color w:val="auto"/>
          <w:lang w:eastAsia="ja-JP"/>
        </w:rPr>
      </w:pPr>
      <w:r w:rsidRPr="00063C2D">
        <w:rPr>
          <w:rFonts w:asciiTheme="minorEastAsia" w:eastAsiaTheme="minorEastAsia" w:hAnsiTheme="minorEastAsia" w:cs="ＭＳ 明朝"/>
          <w:color w:val="auto"/>
          <w:sz w:val="22"/>
          <w:szCs w:val="22"/>
          <w:lang w:val="ja-JP" w:eastAsia="ja-JP"/>
        </w:rPr>
        <w:t>１　この要綱は、平成</w:t>
      </w:r>
      <w:r w:rsidRPr="00063C2D">
        <w:rPr>
          <w:rFonts w:asciiTheme="minorEastAsia" w:eastAsiaTheme="minorEastAsia" w:hAnsiTheme="minorEastAsia"/>
          <w:color w:val="auto"/>
          <w:sz w:val="22"/>
          <w:szCs w:val="22"/>
          <w:lang w:eastAsia="ja-JP"/>
        </w:rPr>
        <w:t>30</w:t>
      </w:r>
      <w:r w:rsidRPr="00063C2D">
        <w:rPr>
          <w:rFonts w:asciiTheme="minorEastAsia" w:eastAsiaTheme="minorEastAsia" w:hAnsiTheme="minorEastAsia" w:cs="ＭＳ 明朝"/>
          <w:color w:val="auto"/>
          <w:sz w:val="22"/>
          <w:szCs w:val="22"/>
          <w:lang w:val="ja-JP" w:eastAsia="ja-JP"/>
        </w:rPr>
        <w:t>年</w:t>
      </w:r>
      <w:r w:rsidR="00843F30" w:rsidRPr="00063C2D">
        <w:rPr>
          <w:rFonts w:asciiTheme="minorEastAsia" w:eastAsiaTheme="minorEastAsia" w:hAnsiTheme="minorEastAsia" w:hint="eastAsia"/>
          <w:color w:val="auto"/>
          <w:sz w:val="22"/>
          <w:szCs w:val="22"/>
          <w:lang w:eastAsia="ja-JP"/>
        </w:rPr>
        <w:t>12</w:t>
      </w:r>
      <w:r w:rsidRPr="00063C2D">
        <w:rPr>
          <w:rFonts w:asciiTheme="minorEastAsia" w:eastAsiaTheme="minorEastAsia" w:hAnsiTheme="minorEastAsia" w:cs="ＭＳ 明朝"/>
          <w:color w:val="auto"/>
          <w:sz w:val="22"/>
          <w:szCs w:val="22"/>
          <w:lang w:val="ja-JP" w:eastAsia="ja-JP"/>
        </w:rPr>
        <w:t>月</w:t>
      </w:r>
      <w:r w:rsidR="00843F30" w:rsidRPr="00063C2D">
        <w:rPr>
          <w:rFonts w:asciiTheme="minorEastAsia" w:eastAsiaTheme="minorEastAsia" w:hAnsiTheme="minorEastAsia" w:cs="ＭＳ 明朝" w:hint="eastAsia"/>
          <w:color w:val="auto"/>
          <w:sz w:val="22"/>
          <w:szCs w:val="22"/>
          <w:lang w:val="ja-JP" w:eastAsia="ja-JP"/>
        </w:rPr>
        <w:t>12</w:t>
      </w:r>
      <w:r w:rsidRPr="00063C2D">
        <w:rPr>
          <w:rFonts w:asciiTheme="minorEastAsia" w:eastAsiaTheme="minorEastAsia" w:hAnsiTheme="minorEastAsia" w:cs="ＭＳ 明朝"/>
          <w:color w:val="auto"/>
          <w:sz w:val="22"/>
          <w:szCs w:val="22"/>
          <w:lang w:val="ja-JP" w:eastAsia="ja-JP"/>
        </w:rPr>
        <w:t>日から施行</w:t>
      </w:r>
      <w:r w:rsidRPr="00063C2D">
        <w:rPr>
          <w:rFonts w:asciiTheme="minorEastAsia" w:eastAsiaTheme="minorEastAsia" w:hAnsiTheme="minorEastAsia" w:cs="ＭＳ 明朝" w:hint="eastAsia"/>
          <w:color w:val="auto"/>
          <w:sz w:val="22"/>
          <w:szCs w:val="22"/>
          <w:lang w:val="ja-JP" w:eastAsia="ja-JP"/>
        </w:rPr>
        <w:t>し、</w:t>
      </w:r>
      <w:r w:rsidRPr="00063C2D">
        <w:rPr>
          <w:rFonts w:asciiTheme="minorEastAsia" w:eastAsiaTheme="minorEastAsia" w:hAnsiTheme="minorEastAsia" w:cs="ＭＳ 明朝"/>
          <w:color w:val="auto"/>
          <w:sz w:val="22"/>
          <w:szCs w:val="22"/>
          <w:lang w:val="ja-JP" w:eastAsia="ja-JP"/>
        </w:rPr>
        <w:t>平成23年10月9日から適用する。</w:t>
      </w:r>
    </w:p>
    <w:p w14:paraId="7D2E0E4C" w14:textId="77777777" w:rsidR="00EC527B" w:rsidRPr="00063C2D" w:rsidRDefault="00EC527B">
      <w:pPr>
        <w:ind w:left="220" w:hanging="220"/>
        <w:jc w:val="left"/>
        <w:rPr>
          <w:rFonts w:asciiTheme="minorEastAsia" w:eastAsiaTheme="minorEastAsia" w:hAnsiTheme="minorEastAsia" w:cs="ＭＳ 明朝"/>
          <w:color w:val="auto"/>
          <w:sz w:val="22"/>
          <w:szCs w:val="22"/>
          <w:lang w:eastAsia="ja-JP"/>
        </w:rPr>
      </w:pPr>
      <w:r w:rsidRPr="00063C2D">
        <w:rPr>
          <w:rFonts w:asciiTheme="minorEastAsia" w:eastAsiaTheme="minorEastAsia" w:hAnsiTheme="minorEastAsia" w:cs="ＭＳ 明朝" w:hint="eastAsia"/>
          <w:color w:val="auto"/>
          <w:sz w:val="22"/>
          <w:szCs w:val="22"/>
          <w:lang w:eastAsia="ja-JP"/>
        </w:rPr>
        <w:t>２</w:t>
      </w:r>
      <w:r w:rsidR="00F21520" w:rsidRPr="00063C2D">
        <w:rPr>
          <w:rFonts w:asciiTheme="minorEastAsia" w:eastAsiaTheme="minorEastAsia" w:hAnsiTheme="minorEastAsia" w:cs="ＭＳ 明朝"/>
          <w:color w:val="auto"/>
          <w:sz w:val="22"/>
          <w:szCs w:val="22"/>
          <w:lang w:val="ja-JP" w:eastAsia="ja-JP"/>
        </w:rPr>
        <w:t xml:space="preserve">　この要綱</w:t>
      </w:r>
      <w:r w:rsidR="00F21520" w:rsidRPr="00063C2D">
        <w:rPr>
          <w:rFonts w:asciiTheme="minorEastAsia" w:eastAsiaTheme="minorEastAsia" w:hAnsiTheme="minorEastAsia" w:cs="ＭＳ 明朝" w:hint="eastAsia"/>
          <w:color w:val="auto"/>
          <w:sz w:val="22"/>
          <w:szCs w:val="22"/>
          <w:lang w:val="ja-JP" w:eastAsia="ja-JP"/>
        </w:rPr>
        <w:t>の施行に</w:t>
      </w:r>
      <w:r w:rsidR="00F21520" w:rsidRPr="00063C2D">
        <w:rPr>
          <w:rFonts w:asciiTheme="minorEastAsia" w:eastAsiaTheme="minorEastAsia" w:hAnsiTheme="minorEastAsia" w:cs="ＭＳ 明朝"/>
          <w:color w:val="auto"/>
          <w:sz w:val="22"/>
          <w:szCs w:val="22"/>
          <w:lang w:val="ja-JP" w:eastAsia="ja-JP"/>
        </w:rPr>
        <w:t>関し</w:t>
      </w:r>
      <w:r w:rsidR="00F21520" w:rsidRPr="00063C2D">
        <w:rPr>
          <w:rFonts w:asciiTheme="minorEastAsia" w:eastAsiaTheme="minorEastAsia" w:hAnsiTheme="minorEastAsia" w:cs="ＭＳ 明朝" w:hint="eastAsia"/>
          <w:color w:val="auto"/>
          <w:sz w:val="22"/>
          <w:szCs w:val="22"/>
          <w:lang w:val="ja-JP" w:eastAsia="ja-JP"/>
        </w:rPr>
        <w:t>必要な事項は</w:t>
      </w:r>
      <w:r w:rsidR="00F21520" w:rsidRPr="00063C2D">
        <w:rPr>
          <w:rFonts w:asciiTheme="minorEastAsia" w:eastAsiaTheme="minorEastAsia" w:hAnsiTheme="minorEastAsia" w:cs="ＭＳ 明朝"/>
          <w:color w:val="auto"/>
          <w:sz w:val="22"/>
          <w:szCs w:val="22"/>
          <w:lang w:val="ja-JP" w:eastAsia="ja-JP"/>
        </w:rPr>
        <w:t>、保健福祉部長が別に定める。</w:t>
      </w:r>
    </w:p>
    <w:p w14:paraId="6AE77EE8" w14:textId="0A9115C9" w:rsidR="00EC527B" w:rsidRPr="00063C2D" w:rsidRDefault="00EC527B">
      <w:pPr>
        <w:ind w:left="220" w:hanging="220"/>
        <w:jc w:val="left"/>
        <w:rPr>
          <w:rFonts w:asciiTheme="minorEastAsia" w:eastAsiaTheme="minorEastAsia" w:hAnsiTheme="minorEastAsia"/>
          <w:color w:val="auto"/>
          <w:lang w:eastAsia="ja-JP"/>
        </w:rPr>
      </w:pPr>
    </w:p>
    <w:p w14:paraId="7AFD6B8D" w14:textId="2EA6ADC2" w:rsidR="009F45E4" w:rsidRPr="00063C2D" w:rsidRDefault="009F45E4" w:rsidP="009F45E4">
      <w:pPr>
        <w:ind w:leftChars="100" w:left="210" w:firstLineChars="200" w:firstLine="420"/>
        <w:jc w:val="left"/>
        <w:rPr>
          <w:rFonts w:asciiTheme="minorEastAsia" w:eastAsiaTheme="minorEastAsia" w:hAnsiTheme="minorEastAsia"/>
          <w:color w:val="auto"/>
          <w:lang w:eastAsia="ja-JP"/>
        </w:rPr>
      </w:pPr>
      <w:r w:rsidRPr="00063C2D">
        <w:rPr>
          <w:rFonts w:asciiTheme="minorEastAsia" w:eastAsiaTheme="minorEastAsia" w:hAnsiTheme="minorEastAsia" w:hint="eastAsia"/>
          <w:color w:val="auto"/>
          <w:lang w:eastAsia="ja-JP"/>
        </w:rPr>
        <w:t>附　則</w:t>
      </w:r>
    </w:p>
    <w:p w14:paraId="4B64A878" w14:textId="0EAC46BD" w:rsidR="009F45E4" w:rsidRPr="00063C2D" w:rsidRDefault="009F45E4" w:rsidP="009F45E4">
      <w:pPr>
        <w:jc w:val="left"/>
        <w:rPr>
          <w:rFonts w:asciiTheme="minorEastAsia" w:eastAsiaTheme="minorEastAsia" w:hAnsiTheme="minorEastAsia"/>
          <w:color w:val="auto"/>
          <w:lang w:eastAsia="ja-JP"/>
        </w:rPr>
      </w:pPr>
      <w:r w:rsidRPr="00063C2D">
        <w:rPr>
          <w:rFonts w:asciiTheme="minorEastAsia" w:eastAsiaTheme="minorEastAsia" w:hAnsiTheme="minorEastAsia" w:hint="eastAsia"/>
          <w:color w:val="auto"/>
          <w:lang w:eastAsia="ja-JP"/>
        </w:rPr>
        <w:t>１　この要綱は、令和3年4月1日から施行する。</w:t>
      </w:r>
    </w:p>
    <w:p w14:paraId="5DDC2D31" w14:textId="77777777" w:rsidR="009F45E4" w:rsidRPr="00063C2D" w:rsidRDefault="009F45E4" w:rsidP="009F45E4">
      <w:pPr>
        <w:jc w:val="left"/>
        <w:rPr>
          <w:rFonts w:asciiTheme="minorEastAsia" w:eastAsiaTheme="minorEastAsia" w:hAnsiTheme="minorEastAsia"/>
          <w:color w:val="auto"/>
          <w:lang w:eastAsia="ja-JP"/>
        </w:rPr>
      </w:pPr>
    </w:p>
    <w:p w14:paraId="0479344F" w14:textId="77777777" w:rsidR="00065443" w:rsidRPr="00063C2D" w:rsidRDefault="00424FD1" w:rsidP="00065443">
      <w:pPr>
        <w:ind w:leftChars="100" w:left="210" w:firstLineChars="200" w:firstLine="440"/>
        <w:jc w:val="left"/>
        <w:rPr>
          <w:rFonts w:asciiTheme="minorEastAsia" w:eastAsiaTheme="minorEastAsia" w:hAnsiTheme="minorEastAsia"/>
          <w:color w:val="auto"/>
          <w:sz w:val="22"/>
          <w:szCs w:val="22"/>
          <w:lang w:eastAsia="ja-JP"/>
        </w:rPr>
      </w:pPr>
      <w:r w:rsidRPr="00063C2D">
        <w:rPr>
          <w:rFonts w:asciiTheme="minorEastAsia" w:eastAsiaTheme="minorEastAsia" w:hAnsiTheme="minorEastAsia" w:cs="ＭＳ 明朝"/>
          <w:color w:val="auto"/>
          <w:sz w:val="22"/>
          <w:szCs w:val="22"/>
          <w:lang w:val="ja-JP" w:eastAsia="ja-JP"/>
        </w:rPr>
        <w:t>附</w:t>
      </w:r>
      <w:r w:rsidRPr="00063C2D">
        <w:rPr>
          <w:rFonts w:asciiTheme="minorEastAsia" w:eastAsiaTheme="minorEastAsia" w:hAnsiTheme="minorEastAsia" w:cs="ＭＳ 明朝" w:hint="eastAsia"/>
          <w:color w:val="auto"/>
          <w:sz w:val="22"/>
          <w:szCs w:val="22"/>
          <w:lang w:val="ja-JP" w:eastAsia="ja-JP"/>
        </w:rPr>
        <w:t xml:space="preserve">　</w:t>
      </w:r>
      <w:r w:rsidRPr="00063C2D">
        <w:rPr>
          <w:rFonts w:asciiTheme="minorEastAsia" w:eastAsiaTheme="minorEastAsia" w:hAnsiTheme="minorEastAsia" w:cs="ＭＳ 明朝"/>
          <w:color w:val="auto"/>
          <w:sz w:val="22"/>
          <w:szCs w:val="22"/>
          <w:lang w:val="ja-JP" w:eastAsia="ja-JP"/>
        </w:rPr>
        <w:t>則</w:t>
      </w:r>
    </w:p>
    <w:p w14:paraId="6768C1B2" w14:textId="7FDF906D" w:rsidR="00424FD1" w:rsidRPr="00063C2D" w:rsidRDefault="00065443" w:rsidP="00065443">
      <w:pPr>
        <w:ind w:left="209" w:hangingChars="95" w:hanging="209"/>
        <w:jc w:val="left"/>
        <w:rPr>
          <w:rFonts w:asciiTheme="minorEastAsia" w:eastAsiaTheme="minorEastAsia" w:hAnsiTheme="minorEastAsia"/>
          <w:color w:val="auto"/>
          <w:sz w:val="22"/>
          <w:szCs w:val="22"/>
          <w:lang w:eastAsia="ja-JP"/>
        </w:rPr>
      </w:pPr>
      <w:r w:rsidRPr="00063C2D">
        <w:rPr>
          <w:rFonts w:asciiTheme="minorEastAsia" w:eastAsiaTheme="minorEastAsia" w:hAnsiTheme="minorEastAsia" w:hint="eastAsia"/>
          <w:color w:val="auto"/>
          <w:sz w:val="22"/>
          <w:szCs w:val="22"/>
          <w:lang w:eastAsia="ja-JP"/>
        </w:rPr>
        <w:t xml:space="preserve">１　</w:t>
      </w:r>
      <w:r w:rsidR="00424FD1" w:rsidRPr="00063C2D">
        <w:rPr>
          <w:rFonts w:asciiTheme="minorEastAsia" w:eastAsiaTheme="minorEastAsia" w:hAnsiTheme="minorEastAsia" w:cs="ＭＳ 明朝"/>
          <w:color w:val="auto"/>
          <w:sz w:val="22"/>
          <w:szCs w:val="22"/>
          <w:lang w:val="ja-JP" w:eastAsia="ja-JP"/>
        </w:rPr>
        <w:t>この要綱は、</w:t>
      </w:r>
      <w:r w:rsidR="00FC37DE" w:rsidRPr="00063C2D">
        <w:rPr>
          <w:rFonts w:asciiTheme="minorEastAsia" w:eastAsiaTheme="minorEastAsia" w:hAnsiTheme="minorEastAsia" w:cs="ＭＳ 明朝" w:hint="eastAsia"/>
          <w:color w:val="auto"/>
          <w:sz w:val="22"/>
          <w:szCs w:val="22"/>
          <w:lang w:val="ja-JP" w:eastAsia="ja-JP"/>
        </w:rPr>
        <w:t>令和5</w:t>
      </w:r>
      <w:r w:rsidR="00424FD1" w:rsidRPr="00063C2D">
        <w:rPr>
          <w:rFonts w:asciiTheme="minorEastAsia" w:eastAsiaTheme="minorEastAsia" w:hAnsiTheme="minorEastAsia" w:cs="ＭＳ 明朝"/>
          <w:color w:val="auto"/>
          <w:sz w:val="22"/>
          <w:szCs w:val="22"/>
          <w:lang w:val="ja-JP" w:eastAsia="ja-JP"/>
        </w:rPr>
        <w:t>年</w:t>
      </w:r>
      <w:r w:rsidR="00FC37DE" w:rsidRPr="00063C2D">
        <w:rPr>
          <w:rFonts w:asciiTheme="minorEastAsia" w:eastAsiaTheme="minorEastAsia" w:hAnsiTheme="minorEastAsia" w:cs="ＭＳ 明朝" w:hint="eastAsia"/>
          <w:color w:val="auto"/>
          <w:sz w:val="22"/>
          <w:szCs w:val="22"/>
          <w:lang w:val="ja-JP" w:eastAsia="ja-JP"/>
        </w:rPr>
        <w:t>4</w:t>
      </w:r>
      <w:r w:rsidR="00424FD1" w:rsidRPr="00063C2D">
        <w:rPr>
          <w:rFonts w:asciiTheme="minorEastAsia" w:eastAsiaTheme="minorEastAsia" w:hAnsiTheme="minorEastAsia" w:cs="ＭＳ 明朝"/>
          <w:color w:val="auto"/>
          <w:sz w:val="22"/>
          <w:szCs w:val="22"/>
          <w:lang w:val="ja-JP" w:eastAsia="ja-JP"/>
        </w:rPr>
        <w:t>月</w:t>
      </w:r>
      <w:r w:rsidR="00FC37DE" w:rsidRPr="00063C2D">
        <w:rPr>
          <w:rFonts w:asciiTheme="minorEastAsia" w:eastAsiaTheme="minorEastAsia" w:hAnsiTheme="minorEastAsia" w:cs="ＭＳ 明朝" w:hint="eastAsia"/>
          <w:color w:val="auto"/>
          <w:sz w:val="22"/>
          <w:szCs w:val="22"/>
          <w:lang w:val="ja-JP" w:eastAsia="ja-JP"/>
        </w:rPr>
        <w:t>1</w:t>
      </w:r>
      <w:r w:rsidR="00424FD1" w:rsidRPr="00063C2D">
        <w:rPr>
          <w:rFonts w:asciiTheme="minorEastAsia" w:eastAsiaTheme="minorEastAsia" w:hAnsiTheme="minorEastAsia" w:cs="ＭＳ 明朝"/>
          <w:color w:val="auto"/>
          <w:sz w:val="22"/>
          <w:szCs w:val="22"/>
          <w:lang w:val="ja-JP" w:eastAsia="ja-JP"/>
        </w:rPr>
        <w:t>日から施行</w:t>
      </w:r>
      <w:r w:rsidR="00FC37DE" w:rsidRPr="00063C2D">
        <w:rPr>
          <w:rFonts w:asciiTheme="minorEastAsia" w:eastAsiaTheme="minorEastAsia" w:hAnsiTheme="minorEastAsia" w:cs="ＭＳ 明朝" w:hint="eastAsia"/>
          <w:color w:val="auto"/>
          <w:sz w:val="22"/>
          <w:szCs w:val="22"/>
          <w:lang w:val="ja-JP" w:eastAsia="ja-JP"/>
        </w:rPr>
        <w:t>する</w:t>
      </w:r>
      <w:r w:rsidR="00424FD1" w:rsidRPr="00063C2D">
        <w:rPr>
          <w:rFonts w:asciiTheme="minorEastAsia" w:eastAsiaTheme="minorEastAsia" w:hAnsiTheme="minorEastAsia" w:cs="ＭＳ 明朝"/>
          <w:color w:val="auto"/>
          <w:sz w:val="22"/>
          <w:szCs w:val="22"/>
          <w:lang w:val="ja-JP" w:eastAsia="ja-JP"/>
        </w:rPr>
        <w:t>。</w:t>
      </w:r>
    </w:p>
    <w:p w14:paraId="2FCCCC37" w14:textId="77777777" w:rsidR="008E6863" w:rsidRDefault="008E6863" w:rsidP="008E6863">
      <w:pPr>
        <w:jc w:val="left"/>
        <w:rPr>
          <w:rFonts w:asciiTheme="minorEastAsia" w:eastAsiaTheme="minorEastAsia" w:hAnsiTheme="minorEastAsia" w:cs="ＭＳ 明朝"/>
          <w:color w:val="auto"/>
          <w:sz w:val="22"/>
          <w:szCs w:val="22"/>
          <w:lang w:val="ja-JP" w:eastAsia="ja-JP"/>
        </w:rPr>
      </w:pPr>
    </w:p>
    <w:p w14:paraId="774B37F5" w14:textId="7E2D6D73" w:rsidR="008E6863" w:rsidRPr="00427696" w:rsidRDefault="008E6863" w:rsidP="008E6863">
      <w:pPr>
        <w:ind w:leftChars="100" w:left="210" w:firstLineChars="200" w:firstLine="440"/>
        <w:jc w:val="left"/>
        <w:rPr>
          <w:rFonts w:asciiTheme="minorEastAsia" w:eastAsiaTheme="minorEastAsia" w:hAnsiTheme="minorEastAsia"/>
          <w:color w:val="000000" w:themeColor="text1"/>
          <w:sz w:val="22"/>
          <w:szCs w:val="22"/>
          <w:lang w:eastAsia="ja-JP"/>
        </w:rPr>
      </w:pPr>
      <w:r w:rsidRPr="00427696">
        <w:rPr>
          <w:rFonts w:asciiTheme="minorEastAsia" w:eastAsiaTheme="minorEastAsia" w:hAnsiTheme="minorEastAsia" w:cs="ＭＳ 明朝"/>
          <w:color w:val="000000" w:themeColor="text1"/>
          <w:sz w:val="22"/>
          <w:szCs w:val="22"/>
          <w:lang w:val="ja-JP" w:eastAsia="ja-JP"/>
        </w:rPr>
        <w:t>附</w:t>
      </w:r>
      <w:r w:rsidRPr="00427696">
        <w:rPr>
          <w:rFonts w:asciiTheme="minorEastAsia" w:eastAsiaTheme="minorEastAsia" w:hAnsiTheme="minorEastAsia" w:cs="ＭＳ 明朝" w:hint="eastAsia"/>
          <w:color w:val="000000" w:themeColor="text1"/>
          <w:sz w:val="22"/>
          <w:szCs w:val="22"/>
          <w:lang w:val="ja-JP" w:eastAsia="ja-JP"/>
        </w:rPr>
        <w:t xml:space="preserve">　</w:t>
      </w:r>
      <w:r w:rsidRPr="00427696">
        <w:rPr>
          <w:rFonts w:asciiTheme="minorEastAsia" w:eastAsiaTheme="minorEastAsia" w:hAnsiTheme="minorEastAsia" w:cs="ＭＳ 明朝"/>
          <w:color w:val="000000" w:themeColor="text1"/>
          <w:sz w:val="22"/>
          <w:szCs w:val="22"/>
          <w:lang w:val="ja-JP" w:eastAsia="ja-JP"/>
        </w:rPr>
        <w:t>則</w:t>
      </w:r>
    </w:p>
    <w:p w14:paraId="1BAEB701" w14:textId="06997DC7" w:rsidR="008E6863" w:rsidRPr="00427696" w:rsidRDefault="008E6863" w:rsidP="008E6863">
      <w:pPr>
        <w:ind w:left="209" w:hangingChars="95" w:hanging="209"/>
        <w:jc w:val="left"/>
        <w:rPr>
          <w:rFonts w:asciiTheme="minorEastAsia" w:eastAsiaTheme="minorEastAsia" w:hAnsiTheme="minorEastAsia"/>
          <w:color w:val="000000" w:themeColor="text1"/>
          <w:sz w:val="22"/>
          <w:szCs w:val="22"/>
          <w:lang w:eastAsia="ja-JP"/>
        </w:rPr>
      </w:pPr>
      <w:r w:rsidRPr="00427696">
        <w:rPr>
          <w:rFonts w:asciiTheme="minorEastAsia" w:eastAsiaTheme="minorEastAsia" w:hAnsiTheme="minorEastAsia" w:hint="eastAsia"/>
          <w:color w:val="000000" w:themeColor="text1"/>
          <w:sz w:val="22"/>
          <w:szCs w:val="22"/>
          <w:lang w:eastAsia="ja-JP"/>
        </w:rPr>
        <w:t xml:space="preserve">１　</w:t>
      </w:r>
      <w:r w:rsidRPr="00427696">
        <w:rPr>
          <w:rFonts w:asciiTheme="minorEastAsia" w:eastAsiaTheme="minorEastAsia" w:hAnsiTheme="minorEastAsia" w:cs="ＭＳ 明朝"/>
          <w:color w:val="000000" w:themeColor="text1"/>
          <w:sz w:val="22"/>
          <w:szCs w:val="22"/>
          <w:lang w:val="ja-JP" w:eastAsia="ja-JP"/>
        </w:rPr>
        <w:t>この要綱は、</w:t>
      </w:r>
      <w:r w:rsidRPr="00427696">
        <w:rPr>
          <w:rFonts w:asciiTheme="minorEastAsia" w:eastAsiaTheme="minorEastAsia" w:hAnsiTheme="minorEastAsia" w:cs="ＭＳ 明朝" w:hint="eastAsia"/>
          <w:color w:val="000000" w:themeColor="text1"/>
          <w:sz w:val="22"/>
          <w:szCs w:val="22"/>
          <w:lang w:val="ja-JP" w:eastAsia="ja-JP"/>
        </w:rPr>
        <w:t>令和</w:t>
      </w:r>
      <w:r w:rsidR="005E2D08" w:rsidRPr="00427696">
        <w:rPr>
          <w:rFonts w:asciiTheme="minorEastAsia" w:eastAsiaTheme="minorEastAsia" w:hAnsiTheme="minorEastAsia" w:cs="ＭＳ 明朝" w:hint="eastAsia"/>
          <w:color w:val="000000" w:themeColor="text1"/>
          <w:sz w:val="22"/>
          <w:szCs w:val="22"/>
          <w:lang w:val="ja-JP" w:eastAsia="ja-JP"/>
        </w:rPr>
        <w:t>7</w:t>
      </w:r>
      <w:r w:rsidRPr="00427696">
        <w:rPr>
          <w:rFonts w:asciiTheme="minorEastAsia" w:eastAsiaTheme="minorEastAsia" w:hAnsiTheme="minorEastAsia" w:cs="ＭＳ 明朝"/>
          <w:color w:val="000000" w:themeColor="text1"/>
          <w:sz w:val="22"/>
          <w:szCs w:val="22"/>
          <w:lang w:val="ja-JP" w:eastAsia="ja-JP"/>
        </w:rPr>
        <w:t>年</w:t>
      </w:r>
      <w:r w:rsidR="005E2D08" w:rsidRPr="00427696">
        <w:rPr>
          <w:rFonts w:asciiTheme="minorEastAsia" w:eastAsiaTheme="minorEastAsia" w:hAnsiTheme="minorEastAsia" w:cs="ＭＳ 明朝" w:hint="eastAsia"/>
          <w:color w:val="000000" w:themeColor="text1"/>
          <w:sz w:val="22"/>
          <w:szCs w:val="22"/>
          <w:lang w:val="ja-JP" w:eastAsia="ja-JP"/>
        </w:rPr>
        <w:t>12</w:t>
      </w:r>
      <w:r w:rsidRPr="00427696">
        <w:rPr>
          <w:rFonts w:asciiTheme="minorEastAsia" w:eastAsiaTheme="minorEastAsia" w:hAnsiTheme="minorEastAsia" w:cs="ＭＳ 明朝"/>
          <w:color w:val="000000" w:themeColor="text1"/>
          <w:sz w:val="22"/>
          <w:szCs w:val="22"/>
          <w:lang w:val="ja-JP" w:eastAsia="ja-JP"/>
        </w:rPr>
        <w:t>月</w:t>
      </w:r>
      <w:r w:rsidR="005E2D08" w:rsidRPr="00427696">
        <w:rPr>
          <w:rFonts w:asciiTheme="minorEastAsia" w:eastAsiaTheme="minorEastAsia" w:hAnsiTheme="minorEastAsia" w:cs="ＭＳ 明朝" w:hint="eastAsia"/>
          <w:color w:val="000000" w:themeColor="text1"/>
          <w:sz w:val="22"/>
          <w:szCs w:val="22"/>
          <w:lang w:val="ja-JP" w:eastAsia="ja-JP"/>
        </w:rPr>
        <w:t>2</w:t>
      </w:r>
      <w:r w:rsidRPr="00427696">
        <w:rPr>
          <w:rFonts w:asciiTheme="minorEastAsia" w:eastAsiaTheme="minorEastAsia" w:hAnsiTheme="minorEastAsia" w:cs="ＭＳ 明朝"/>
          <w:color w:val="000000" w:themeColor="text1"/>
          <w:sz w:val="22"/>
          <w:szCs w:val="22"/>
          <w:lang w:val="ja-JP" w:eastAsia="ja-JP"/>
        </w:rPr>
        <w:t>日から施行</w:t>
      </w:r>
      <w:r w:rsidRPr="00427696">
        <w:rPr>
          <w:rFonts w:asciiTheme="minorEastAsia" w:eastAsiaTheme="minorEastAsia" w:hAnsiTheme="minorEastAsia" w:cs="ＭＳ 明朝" w:hint="eastAsia"/>
          <w:color w:val="000000" w:themeColor="text1"/>
          <w:sz w:val="22"/>
          <w:szCs w:val="22"/>
          <w:lang w:val="ja-JP" w:eastAsia="ja-JP"/>
        </w:rPr>
        <w:t>する</w:t>
      </w:r>
      <w:r w:rsidRPr="00427696">
        <w:rPr>
          <w:rFonts w:asciiTheme="minorEastAsia" w:eastAsiaTheme="minorEastAsia" w:hAnsiTheme="minorEastAsia" w:cs="ＭＳ 明朝"/>
          <w:color w:val="000000" w:themeColor="text1"/>
          <w:sz w:val="22"/>
          <w:szCs w:val="22"/>
          <w:lang w:val="ja-JP" w:eastAsia="ja-JP"/>
        </w:rPr>
        <w:t>。</w:t>
      </w:r>
    </w:p>
    <w:p w14:paraId="38DBB436" w14:textId="77777777" w:rsidR="00424FD1" w:rsidRPr="008E6863" w:rsidRDefault="00424FD1">
      <w:pPr>
        <w:ind w:left="220" w:hanging="220"/>
        <w:jc w:val="left"/>
        <w:rPr>
          <w:rFonts w:asciiTheme="minorEastAsia" w:eastAsiaTheme="minorEastAsia" w:hAnsiTheme="minorEastAsia"/>
          <w:lang w:eastAsia="ja-JP"/>
        </w:rPr>
      </w:pPr>
    </w:p>
    <w:sectPr w:rsidR="00424FD1" w:rsidRPr="008E6863" w:rsidSect="00990CB1">
      <w:headerReference w:type="default" r:id="rId7"/>
      <w:pgSz w:w="11900" w:h="16840"/>
      <w:pgMar w:top="1985" w:right="1701" w:bottom="1701" w:left="1701"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353DB" w14:textId="77777777" w:rsidR="00B50555" w:rsidRDefault="00B50555">
      <w:r>
        <w:separator/>
      </w:r>
    </w:p>
  </w:endnote>
  <w:endnote w:type="continuationSeparator" w:id="0">
    <w:p w14:paraId="15379DA2" w14:textId="77777777" w:rsidR="00B50555" w:rsidRDefault="00B50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ヒラギノ角ゴ ProN W3">
    <w:altName w:val="Times New Roman"/>
    <w:charset w:val="00"/>
    <w:family w:val="roman"/>
    <w:pitch w:val="default"/>
  </w:font>
  <w:font w:name="Arial Unicode MS">
    <w:panose1 w:val="020B0604020202020204"/>
    <w:charset w:val="80"/>
    <w:family w:val="modern"/>
    <w:pitch w:val="variable"/>
    <w:sig w:usb0="F7FFAFFF" w:usb1="E9DFFFFF" w:usb2="0000003F" w:usb3="00000000" w:csb0="003F01FF" w:csb1="00000000"/>
  </w:font>
  <w:font w:name="ヒラギノ角ゴ ProN W6">
    <w:altName w:val="ＭＳ 明朝"/>
    <w:panose1 w:val="00000000000000000000"/>
    <w:charset w:val="8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87DB8" w14:textId="77777777" w:rsidR="00B50555" w:rsidRDefault="00B50555">
      <w:r>
        <w:separator/>
      </w:r>
    </w:p>
  </w:footnote>
  <w:footnote w:type="continuationSeparator" w:id="0">
    <w:p w14:paraId="2864F402" w14:textId="77777777" w:rsidR="00B50555" w:rsidRDefault="00B50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9EE55" w14:textId="77777777" w:rsidR="00903B98" w:rsidRDefault="00903B98" w:rsidP="005961BB">
    <w:pPr>
      <w:pStyle w:val="a4"/>
      <w:ind w:right="24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grammar="dirty"/>
  <w:defaultTabStop w:val="840"/>
  <w:drawingGridHorizontalSpacing w:val="210"/>
  <w:drawingGridVerticalSpacing w:val="240"/>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B98"/>
    <w:rsid w:val="00010F38"/>
    <w:rsid w:val="0004753A"/>
    <w:rsid w:val="00063C2D"/>
    <w:rsid w:val="00065443"/>
    <w:rsid w:val="0006705B"/>
    <w:rsid w:val="000C3361"/>
    <w:rsid w:val="000E600C"/>
    <w:rsid w:val="000F1276"/>
    <w:rsid w:val="001036B2"/>
    <w:rsid w:val="001258BC"/>
    <w:rsid w:val="00166C1C"/>
    <w:rsid w:val="001A70CE"/>
    <w:rsid w:val="00244859"/>
    <w:rsid w:val="00264AC5"/>
    <w:rsid w:val="00274B27"/>
    <w:rsid w:val="002C44AA"/>
    <w:rsid w:val="002D1C15"/>
    <w:rsid w:val="00327CA2"/>
    <w:rsid w:val="003365D1"/>
    <w:rsid w:val="003D2E11"/>
    <w:rsid w:val="003E0542"/>
    <w:rsid w:val="003E5A14"/>
    <w:rsid w:val="0040326B"/>
    <w:rsid w:val="00415CAD"/>
    <w:rsid w:val="00420C32"/>
    <w:rsid w:val="00424FD1"/>
    <w:rsid w:val="00427696"/>
    <w:rsid w:val="0043337E"/>
    <w:rsid w:val="00471700"/>
    <w:rsid w:val="00485B53"/>
    <w:rsid w:val="004975BB"/>
    <w:rsid w:val="004A743B"/>
    <w:rsid w:val="005034DD"/>
    <w:rsid w:val="00526F14"/>
    <w:rsid w:val="0053014C"/>
    <w:rsid w:val="00557231"/>
    <w:rsid w:val="005825E2"/>
    <w:rsid w:val="005835B1"/>
    <w:rsid w:val="005932BF"/>
    <w:rsid w:val="0059375A"/>
    <w:rsid w:val="005961BB"/>
    <w:rsid w:val="005A7C56"/>
    <w:rsid w:val="005C2FB2"/>
    <w:rsid w:val="005D79A5"/>
    <w:rsid w:val="005E2D08"/>
    <w:rsid w:val="005F1E51"/>
    <w:rsid w:val="005F4451"/>
    <w:rsid w:val="00624AFF"/>
    <w:rsid w:val="0062767A"/>
    <w:rsid w:val="00657BFE"/>
    <w:rsid w:val="006960C7"/>
    <w:rsid w:val="007207BB"/>
    <w:rsid w:val="00730A48"/>
    <w:rsid w:val="0074308E"/>
    <w:rsid w:val="00750D93"/>
    <w:rsid w:val="00764A7D"/>
    <w:rsid w:val="00777476"/>
    <w:rsid w:val="007C05A8"/>
    <w:rsid w:val="007F6160"/>
    <w:rsid w:val="008162B8"/>
    <w:rsid w:val="00843F30"/>
    <w:rsid w:val="00861A82"/>
    <w:rsid w:val="008761BD"/>
    <w:rsid w:val="00886026"/>
    <w:rsid w:val="00893559"/>
    <w:rsid w:val="008B1DC7"/>
    <w:rsid w:val="008C2C12"/>
    <w:rsid w:val="008C3342"/>
    <w:rsid w:val="008C7FA1"/>
    <w:rsid w:val="008E6863"/>
    <w:rsid w:val="008F03FD"/>
    <w:rsid w:val="008F5B7C"/>
    <w:rsid w:val="00903B98"/>
    <w:rsid w:val="009262B9"/>
    <w:rsid w:val="009346E6"/>
    <w:rsid w:val="009426CF"/>
    <w:rsid w:val="009467E2"/>
    <w:rsid w:val="00961188"/>
    <w:rsid w:val="009846C8"/>
    <w:rsid w:val="00990CB1"/>
    <w:rsid w:val="009C1842"/>
    <w:rsid w:val="009F45E4"/>
    <w:rsid w:val="00A13F7B"/>
    <w:rsid w:val="00A216AF"/>
    <w:rsid w:val="00A2429E"/>
    <w:rsid w:val="00AF41ED"/>
    <w:rsid w:val="00B357E7"/>
    <w:rsid w:val="00B50555"/>
    <w:rsid w:val="00B5440D"/>
    <w:rsid w:val="00BB7AD0"/>
    <w:rsid w:val="00BC18A7"/>
    <w:rsid w:val="00BE1006"/>
    <w:rsid w:val="00C10DA8"/>
    <w:rsid w:val="00C21309"/>
    <w:rsid w:val="00C240D6"/>
    <w:rsid w:val="00C638CF"/>
    <w:rsid w:val="00CA60B1"/>
    <w:rsid w:val="00CF7027"/>
    <w:rsid w:val="00D14D9D"/>
    <w:rsid w:val="00D54139"/>
    <w:rsid w:val="00DB3ACE"/>
    <w:rsid w:val="00DD0F47"/>
    <w:rsid w:val="00DD3699"/>
    <w:rsid w:val="00DE30C4"/>
    <w:rsid w:val="00E0161F"/>
    <w:rsid w:val="00E11EFA"/>
    <w:rsid w:val="00E47F51"/>
    <w:rsid w:val="00E81687"/>
    <w:rsid w:val="00EB6374"/>
    <w:rsid w:val="00EB79BA"/>
    <w:rsid w:val="00EC527B"/>
    <w:rsid w:val="00EE5A76"/>
    <w:rsid w:val="00EF19F2"/>
    <w:rsid w:val="00F01D9C"/>
    <w:rsid w:val="00F21520"/>
    <w:rsid w:val="00F21F1A"/>
    <w:rsid w:val="00F34C18"/>
    <w:rsid w:val="00F50241"/>
    <w:rsid w:val="00F52138"/>
    <w:rsid w:val="00F73604"/>
    <w:rsid w:val="00F767EC"/>
    <w:rsid w:val="00FC37DE"/>
    <w:rsid w:val="00FC785F"/>
    <w:rsid w:val="00FE1DD5"/>
    <w:rsid w:val="00FE77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41CF87"/>
  <w15:docId w15:val="{08BFCFFC-2FE7-4484-AECF-B84385D6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jc w:val="both"/>
    </w:pPr>
    <w:rPr>
      <w:rFonts w:ascii="Century" w:eastAsia="Century" w:hAnsi="Century" w:cs="Century"/>
      <w:color w:val="000000"/>
      <w:kern w:val="2"/>
      <w:sz w:val="21"/>
      <w:szCs w:val="21"/>
      <w:u w:color="00000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ヘッダとフッタ"/>
    <w:pPr>
      <w:tabs>
        <w:tab w:val="right" w:leader="dot" w:pos="9020"/>
      </w:tabs>
    </w:pPr>
    <w:rPr>
      <w:rFonts w:ascii="ヒラギノ角ゴ ProN W3" w:eastAsia="Arial Unicode MS" w:hAnsi="Arial Unicode MS" w:cs="Arial Unicode MS"/>
      <w:color w:val="000000"/>
      <w:sz w:val="24"/>
      <w:szCs w:val="24"/>
    </w:rPr>
  </w:style>
  <w:style w:type="paragraph" w:styleId="a5">
    <w:name w:val="Note Heading"/>
    <w:next w:val="a"/>
    <w:pPr>
      <w:widowControl w:val="0"/>
      <w:jc w:val="center"/>
    </w:pPr>
    <w:rPr>
      <w:rFonts w:eastAsia="Times New Roman"/>
      <w:color w:val="000000"/>
      <w:kern w:val="2"/>
      <w:sz w:val="22"/>
      <w:szCs w:val="22"/>
      <w:u w:color="000000"/>
    </w:rPr>
  </w:style>
  <w:style w:type="paragraph" w:styleId="a6">
    <w:name w:val="Balloon Text"/>
    <w:basedOn w:val="a"/>
    <w:link w:val="a7"/>
    <w:uiPriority w:val="99"/>
    <w:semiHidden/>
    <w:unhideWhenUsed/>
    <w:rsid w:val="00A216AF"/>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216AF"/>
    <w:rPr>
      <w:rFonts w:asciiTheme="majorHAnsi" w:eastAsiaTheme="majorEastAsia" w:hAnsiTheme="majorHAnsi" w:cstheme="majorBidi"/>
      <w:color w:val="000000"/>
      <w:kern w:val="2"/>
      <w:sz w:val="18"/>
      <w:szCs w:val="18"/>
      <w:u w:color="000000"/>
      <w:lang w:eastAsia="en-US"/>
    </w:rPr>
  </w:style>
  <w:style w:type="paragraph" w:styleId="a8">
    <w:name w:val="header"/>
    <w:basedOn w:val="a"/>
    <w:link w:val="a9"/>
    <w:uiPriority w:val="99"/>
    <w:unhideWhenUsed/>
    <w:rsid w:val="002D1C15"/>
    <w:pPr>
      <w:tabs>
        <w:tab w:val="center" w:pos="4252"/>
        <w:tab w:val="right" w:pos="8504"/>
      </w:tabs>
      <w:snapToGrid w:val="0"/>
    </w:pPr>
  </w:style>
  <w:style w:type="character" w:customStyle="1" w:styleId="a9">
    <w:name w:val="ヘッダー (文字)"/>
    <w:basedOn w:val="a0"/>
    <w:link w:val="a8"/>
    <w:uiPriority w:val="99"/>
    <w:rsid w:val="002D1C15"/>
    <w:rPr>
      <w:rFonts w:ascii="Century" w:eastAsia="Century" w:hAnsi="Century" w:cs="Century"/>
      <w:color w:val="000000"/>
      <w:kern w:val="2"/>
      <w:sz w:val="21"/>
      <w:szCs w:val="21"/>
      <w:u w:color="000000"/>
      <w:lang w:eastAsia="en-US"/>
    </w:rPr>
  </w:style>
  <w:style w:type="paragraph" w:styleId="aa">
    <w:name w:val="footer"/>
    <w:basedOn w:val="a"/>
    <w:link w:val="ab"/>
    <w:uiPriority w:val="99"/>
    <w:unhideWhenUsed/>
    <w:rsid w:val="002D1C15"/>
    <w:pPr>
      <w:tabs>
        <w:tab w:val="center" w:pos="4252"/>
        <w:tab w:val="right" w:pos="8504"/>
      </w:tabs>
      <w:snapToGrid w:val="0"/>
    </w:pPr>
  </w:style>
  <w:style w:type="character" w:customStyle="1" w:styleId="ab">
    <w:name w:val="フッター (文字)"/>
    <w:basedOn w:val="a0"/>
    <w:link w:val="aa"/>
    <w:uiPriority w:val="99"/>
    <w:rsid w:val="002D1C15"/>
    <w:rPr>
      <w:rFonts w:ascii="Century" w:eastAsia="Century" w:hAnsi="Century" w:cs="Century"/>
      <w:color w:val="000000"/>
      <w:kern w:val="2"/>
      <w:sz w:val="21"/>
      <w:szCs w:val="21"/>
      <w:u w:color="000000"/>
      <w:lang w:eastAsia="en-US"/>
    </w:rPr>
  </w:style>
  <w:style w:type="character" w:styleId="ac">
    <w:name w:val="annotation reference"/>
    <w:basedOn w:val="a0"/>
    <w:uiPriority w:val="99"/>
    <w:semiHidden/>
    <w:unhideWhenUsed/>
    <w:rsid w:val="005C2FB2"/>
    <w:rPr>
      <w:sz w:val="18"/>
      <w:szCs w:val="18"/>
    </w:rPr>
  </w:style>
  <w:style w:type="paragraph" w:styleId="ad">
    <w:name w:val="annotation text"/>
    <w:basedOn w:val="a"/>
    <w:link w:val="ae"/>
    <w:uiPriority w:val="99"/>
    <w:semiHidden/>
    <w:unhideWhenUsed/>
    <w:rsid w:val="005C2FB2"/>
    <w:pPr>
      <w:jc w:val="left"/>
    </w:pPr>
  </w:style>
  <w:style w:type="character" w:customStyle="1" w:styleId="ae">
    <w:name w:val="コメント文字列 (文字)"/>
    <w:basedOn w:val="a0"/>
    <w:link w:val="ad"/>
    <w:uiPriority w:val="99"/>
    <w:semiHidden/>
    <w:rsid w:val="005C2FB2"/>
    <w:rPr>
      <w:rFonts w:ascii="Century" w:eastAsia="Century" w:hAnsi="Century" w:cs="Century"/>
      <w:color w:val="000000"/>
      <w:kern w:val="2"/>
      <w:sz w:val="21"/>
      <w:szCs w:val="21"/>
      <w:u w:color="000000"/>
      <w:lang w:eastAsia="en-US"/>
    </w:rPr>
  </w:style>
  <w:style w:type="paragraph" w:styleId="af">
    <w:name w:val="annotation subject"/>
    <w:basedOn w:val="ad"/>
    <w:next w:val="ad"/>
    <w:link w:val="af0"/>
    <w:uiPriority w:val="99"/>
    <w:semiHidden/>
    <w:unhideWhenUsed/>
    <w:rsid w:val="005C2FB2"/>
    <w:rPr>
      <w:b/>
      <w:bCs/>
    </w:rPr>
  </w:style>
  <w:style w:type="character" w:customStyle="1" w:styleId="af0">
    <w:name w:val="コメント内容 (文字)"/>
    <w:basedOn w:val="ae"/>
    <w:link w:val="af"/>
    <w:uiPriority w:val="99"/>
    <w:semiHidden/>
    <w:rsid w:val="005C2FB2"/>
    <w:rPr>
      <w:rFonts w:ascii="Century" w:eastAsia="Century" w:hAnsi="Century" w:cs="Century"/>
      <w:b/>
      <w:bCs/>
      <w:color w:val="000000"/>
      <w:kern w:val="2"/>
      <w:sz w:val="21"/>
      <w:szCs w:val="21"/>
      <w:u w:color="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ヒラギノ角ゴ ProN W6"/>
        <a:ea typeface="ＭＳ ゴシック"/>
        <a:cs typeface="ヒラギノ角ゴ ProN W6"/>
      </a:majorFont>
      <a:minorFont>
        <a:latin typeface="ヒラギノ角ゴ ProN W3"/>
        <a:ea typeface="ＭＳ 明朝"/>
        <a:cs typeface="ヒラギノ角ゴ ProN W3"/>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A28AD-F582-43B4-B9BF-907B44EC0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Pages>
  <Words>228</Words>
  <Characters>1305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 秀行</dc:creator>
  <cp:lastModifiedBy>王子 智陽</cp:lastModifiedBy>
  <cp:revision>9</cp:revision>
  <cp:lastPrinted>2023-03-28T10:17:00Z</cp:lastPrinted>
  <dcterms:created xsi:type="dcterms:W3CDTF">2023-01-31T08:02:00Z</dcterms:created>
  <dcterms:modified xsi:type="dcterms:W3CDTF">2025-11-11T02:05:00Z</dcterms:modified>
</cp:coreProperties>
</file>